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DBF" w:rsidRPr="00095DBF" w:rsidRDefault="00095DBF" w:rsidP="00095DBF">
      <w:pPr>
        <w:jc w:val="center"/>
        <w:rPr>
          <w:rFonts w:ascii="Arial" w:eastAsia="Times New Roman" w:hAnsi="Arial" w:cs="Arial"/>
          <w:b/>
          <w:bCs/>
          <w:color w:val="000000"/>
          <w:sz w:val="28"/>
          <w:szCs w:val="28"/>
          <w:u w:val="single"/>
        </w:rPr>
      </w:pPr>
      <w:r w:rsidRPr="00095DBF">
        <w:rPr>
          <w:rFonts w:ascii="Arial" w:eastAsia="Times New Roman" w:hAnsi="Arial" w:cs="Arial"/>
          <w:b/>
          <w:bCs/>
          <w:color w:val="000000"/>
          <w:sz w:val="28"/>
          <w:szCs w:val="28"/>
          <w:u w:val="single"/>
        </w:rPr>
        <w:t>DBE/EDGE Participation Plan</w:t>
      </w:r>
    </w:p>
    <w:p w:rsidR="00095DBF" w:rsidRDefault="00095DBF">
      <w:pPr>
        <w:rPr>
          <w:rFonts w:ascii="Arial" w:eastAsia="Times New Roman" w:hAnsi="Arial" w:cs="Arial"/>
          <w:bCs/>
          <w:color w:val="000000"/>
        </w:rPr>
      </w:pPr>
    </w:p>
    <w:p w:rsidR="00095DBF" w:rsidRDefault="00095DBF" w:rsidP="00095DBF">
      <w:pPr>
        <w:rPr>
          <w:rFonts w:ascii="Arial" w:hAnsi="Arial" w:cs="Arial"/>
        </w:rPr>
      </w:pPr>
    </w:p>
    <w:p w:rsidR="00F64833" w:rsidRPr="00F64833" w:rsidRDefault="00F64833" w:rsidP="00F64833">
      <w:pPr>
        <w:rPr>
          <w:rFonts w:ascii="Arial" w:hAnsi="Arial"/>
        </w:rPr>
      </w:pPr>
      <w:r w:rsidRPr="00F64833">
        <w:rPr>
          <w:rFonts w:ascii="Arial" w:hAnsi="Arial"/>
        </w:rPr>
        <w:t xml:space="preserve">Based on a recent FHWA project review, it has come to our attention that the required </w:t>
      </w:r>
      <w:r w:rsidRPr="00F64833">
        <w:rPr>
          <w:rFonts w:ascii="Arial" w:hAnsi="Arial" w:cs="Arial"/>
        </w:rPr>
        <w:t xml:space="preserve">written plan for DBE (or EDGE) participation for projects that include Goals is not being submitted in most cases.  Each ODOT agreement that includes a DBE or EDGE Goal includes a contractual clause that sets out the requirements for managing and meeting the Goal, including the following language: </w:t>
      </w:r>
    </w:p>
    <w:p w:rsidR="00F64833" w:rsidRPr="00F64833" w:rsidRDefault="00F64833" w:rsidP="00F64833">
      <w:pPr>
        <w:rPr>
          <w:rFonts w:ascii="Arial" w:hAnsi="Arial"/>
          <w:b/>
        </w:rPr>
      </w:pPr>
    </w:p>
    <w:p w:rsidR="00F64833" w:rsidRPr="00F64833" w:rsidRDefault="00F64833" w:rsidP="00F64833">
      <w:pPr>
        <w:ind w:left="720"/>
        <w:rPr>
          <w:rFonts w:ascii="Arial" w:hAnsi="Arial" w:cs="Arial"/>
          <w:i/>
        </w:rPr>
      </w:pPr>
      <w:r w:rsidRPr="00F64833">
        <w:rPr>
          <w:rFonts w:ascii="Arial" w:hAnsi="Arial" w:cs="Arial"/>
          <w:i/>
        </w:rPr>
        <w:t xml:space="preserve">In order to be assured that the Consultant complies with this contractual requirement during the course of the work, the Consultant </w:t>
      </w:r>
      <w:r w:rsidRPr="00F64833">
        <w:rPr>
          <w:rFonts w:ascii="Arial" w:hAnsi="Arial" w:cs="Arial"/>
          <w:b/>
          <w:i/>
        </w:rPr>
        <w:t>shall</w:t>
      </w:r>
      <w:r w:rsidRPr="00F64833">
        <w:rPr>
          <w:rFonts w:ascii="Arial" w:hAnsi="Arial" w:cs="Arial"/>
          <w:i/>
        </w:rPr>
        <w:t>:</w:t>
      </w:r>
    </w:p>
    <w:p w:rsidR="00F64833" w:rsidRPr="00F64833" w:rsidRDefault="00F64833" w:rsidP="00F64833">
      <w:pPr>
        <w:rPr>
          <w:rFonts w:ascii="Arial" w:hAnsi="Arial" w:cs="Arial"/>
          <w:i/>
        </w:rPr>
      </w:pPr>
    </w:p>
    <w:p w:rsidR="00F64833" w:rsidRPr="00F64833" w:rsidRDefault="00F64833" w:rsidP="00F64833">
      <w:pPr>
        <w:tabs>
          <w:tab w:val="left" w:pos="-1440"/>
        </w:tabs>
        <w:ind w:left="1710" w:hanging="450"/>
        <w:rPr>
          <w:rFonts w:ascii="Arial" w:hAnsi="Arial" w:cs="Arial"/>
          <w:i/>
        </w:rPr>
      </w:pPr>
      <w:r w:rsidRPr="00F64833">
        <w:rPr>
          <w:rFonts w:ascii="Arial" w:hAnsi="Arial" w:cs="Arial"/>
          <w:i/>
        </w:rPr>
        <w:t>(a)</w:t>
      </w:r>
      <w:r w:rsidRPr="00F64833">
        <w:rPr>
          <w:rFonts w:ascii="Arial" w:hAnsi="Arial" w:cs="Arial"/>
          <w:i/>
        </w:rPr>
        <w:tab/>
      </w:r>
      <w:r w:rsidRPr="00F64833">
        <w:rPr>
          <w:rFonts w:ascii="Arial" w:hAnsi="Arial" w:cs="Arial"/>
          <w:b/>
          <w:i/>
          <w:color w:val="FF0000"/>
        </w:rPr>
        <w:t>Prior to starting work,</w:t>
      </w:r>
      <w:r w:rsidRPr="00F64833">
        <w:rPr>
          <w:rFonts w:ascii="Arial" w:hAnsi="Arial" w:cs="Arial"/>
          <w:i/>
        </w:rPr>
        <w:t xml:space="preserve"> provide a written plan for DBE/EDGE participation including a breakdown by PDP step if applicable (or similar breakdown by task), description of work to be performed by each DBE/EDGE subconsultant, and projected percentage of DBE/EDGE participation during each step of the work. </w:t>
      </w:r>
    </w:p>
    <w:p w:rsidR="00F64833" w:rsidRPr="00F64833" w:rsidRDefault="00F64833" w:rsidP="00F64833">
      <w:pPr>
        <w:ind w:left="1710" w:hanging="450"/>
        <w:rPr>
          <w:rFonts w:ascii="Arial" w:hAnsi="Arial" w:cs="Arial"/>
          <w:i/>
        </w:rPr>
      </w:pPr>
    </w:p>
    <w:p w:rsidR="00F64833" w:rsidRPr="00F64833" w:rsidRDefault="00F64833" w:rsidP="00F64833">
      <w:pPr>
        <w:tabs>
          <w:tab w:val="left" w:pos="-1440"/>
        </w:tabs>
        <w:ind w:left="1710" w:hanging="450"/>
        <w:rPr>
          <w:rFonts w:ascii="Arial" w:hAnsi="Arial" w:cs="Arial"/>
          <w:i/>
        </w:rPr>
      </w:pPr>
      <w:r w:rsidRPr="00F64833">
        <w:rPr>
          <w:rFonts w:ascii="Arial" w:hAnsi="Arial" w:cs="Arial"/>
          <w:i/>
        </w:rPr>
        <w:t>(b)</w:t>
      </w:r>
      <w:r w:rsidRPr="00F64833">
        <w:rPr>
          <w:rFonts w:ascii="Arial" w:hAnsi="Arial" w:cs="Arial"/>
          <w:i/>
        </w:rPr>
        <w:tab/>
        <w:t>Provide an ongoing summary of DBE/EDGE subconsultant amounts invoiced, for the current invoice and as a running total for the contract.</w:t>
      </w:r>
    </w:p>
    <w:p w:rsidR="00F64833" w:rsidRPr="00F64833" w:rsidRDefault="00F64833" w:rsidP="00F64833">
      <w:pPr>
        <w:ind w:left="1710" w:hanging="450"/>
        <w:rPr>
          <w:rFonts w:ascii="Arial" w:hAnsi="Arial" w:cs="Arial"/>
          <w:i/>
        </w:rPr>
      </w:pPr>
    </w:p>
    <w:p w:rsidR="00F64833" w:rsidRPr="00F64833" w:rsidRDefault="00F64833" w:rsidP="00F64833">
      <w:pPr>
        <w:tabs>
          <w:tab w:val="left" w:pos="-1440"/>
        </w:tabs>
        <w:ind w:left="1710" w:hanging="450"/>
        <w:rPr>
          <w:rFonts w:ascii="Arial" w:hAnsi="Arial" w:cs="Arial"/>
          <w:i/>
        </w:rPr>
      </w:pPr>
      <w:r w:rsidRPr="00F64833">
        <w:rPr>
          <w:rFonts w:ascii="Arial" w:hAnsi="Arial" w:cs="Arial"/>
          <w:i/>
        </w:rPr>
        <w:t>(c)</w:t>
      </w:r>
      <w:r w:rsidRPr="00F64833">
        <w:rPr>
          <w:rFonts w:ascii="Arial" w:hAnsi="Arial" w:cs="Arial"/>
          <w:i/>
        </w:rPr>
        <w:tab/>
        <w:t xml:space="preserve">Provide a quarterly report of the amounts actually paid to DBE subconsultants, and certification by the subconsultants of the amounts received.  </w:t>
      </w:r>
    </w:p>
    <w:p w:rsidR="00F64833" w:rsidRPr="00F64833" w:rsidRDefault="00F64833" w:rsidP="00F64833">
      <w:pPr>
        <w:ind w:left="1710" w:hanging="450"/>
        <w:rPr>
          <w:rFonts w:ascii="Arial" w:hAnsi="Arial" w:cs="Arial"/>
          <w:i/>
        </w:rPr>
      </w:pPr>
    </w:p>
    <w:p w:rsidR="00F64833" w:rsidRPr="00F64833" w:rsidRDefault="00F64833" w:rsidP="00F64833">
      <w:pPr>
        <w:tabs>
          <w:tab w:val="left" w:pos="-1440"/>
        </w:tabs>
        <w:ind w:left="1710" w:hanging="450"/>
        <w:rPr>
          <w:rFonts w:ascii="Arial" w:hAnsi="Arial" w:cs="Arial"/>
          <w:i/>
        </w:rPr>
      </w:pPr>
      <w:r w:rsidRPr="00F64833">
        <w:rPr>
          <w:rFonts w:ascii="Arial" w:hAnsi="Arial" w:cs="Arial"/>
          <w:i/>
        </w:rPr>
        <w:t>(d)</w:t>
      </w:r>
      <w:r w:rsidRPr="00F64833">
        <w:rPr>
          <w:rFonts w:ascii="Arial" w:hAnsi="Arial" w:cs="Arial"/>
          <w:i/>
        </w:rPr>
        <w:tab/>
        <w:t xml:space="preserve">Provide a written explanation if the level of DBE/EDGE participation falls below the level stated in the DBE/EDGE implementation plan, including a plan to meet the goal. </w:t>
      </w:r>
    </w:p>
    <w:p w:rsidR="00F64833" w:rsidRPr="00F64833" w:rsidRDefault="00F64833" w:rsidP="00F64833">
      <w:pPr>
        <w:rPr>
          <w:rFonts w:ascii="Arial" w:hAnsi="Arial"/>
        </w:rPr>
      </w:pPr>
    </w:p>
    <w:p w:rsidR="00F64833" w:rsidRPr="00F64833" w:rsidRDefault="00F64833" w:rsidP="00F64833">
      <w:pPr>
        <w:rPr>
          <w:rFonts w:ascii="Arial" w:hAnsi="Arial"/>
        </w:rPr>
      </w:pPr>
      <w:r w:rsidRPr="00F64833">
        <w:rPr>
          <w:rFonts w:ascii="Arial" w:hAnsi="Arial"/>
        </w:rPr>
        <w:t xml:space="preserve">The participation plan is intended to provide a benchmark for review of progress towards meeting the Goal throughout the life of the agreement.  </w:t>
      </w:r>
      <w:r w:rsidRPr="00F64833">
        <w:rPr>
          <w:rFonts w:ascii="Arial" w:hAnsi="Arial"/>
          <w:iCs/>
        </w:rPr>
        <w:t xml:space="preserve">Deviations from the initial plan may require adjustments in later steps to ensure that the goal is met.   </w:t>
      </w:r>
    </w:p>
    <w:p w:rsidR="00F64833" w:rsidRPr="00F64833" w:rsidRDefault="00F64833" w:rsidP="00F64833">
      <w:pPr>
        <w:rPr>
          <w:rFonts w:ascii="Arial" w:eastAsia="Times New Roman" w:hAnsi="Arial" w:cs="Arial"/>
          <w:bCs/>
          <w:color w:val="000000"/>
        </w:rPr>
      </w:pPr>
    </w:p>
    <w:p w:rsidR="00F64833" w:rsidRPr="00F64833" w:rsidRDefault="00F64833" w:rsidP="00F64833">
      <w:pPr>
        <w:rPr>
          <w:rFonts w:ascii="Arial" w:eastAsia="Times New Roman" w:hAnsi="Arial" w:cs="Arial"/>
          <w:bCs/>
          <w:color w:val="000000"/>
        </w:rPr>
      </w:pPr>
      <w:r w:rsidRPr="00F64833">
        <w:rPr>
          <w:rFonts w:ascii="Arial" w:eastAsia="Times New Roman" w:hAnsi="Arial" w:cs="Arial"/>
          <w:bCs/>
          <w:color w:val="000000"/>
        </w:rPr>
        <w:t>In order to ensure that the plan is being submitted by the Consultant and reviewed by the District or Office, each District or Office will be required to document that a participation plan is in place prior to authorization of the agreement.</w:t>
      </w:r>
    </w:p>
    <w:p w:rsidR="00F64833" w:rsidRPr="00F64833" w:rsidRDefault="00F64833" w:rsidP="00F64833">
      <w:pPr>
        <w:rPr>
          <w:rFonts w:ascii="Arial" w:hAnsi="Arial"/>
        </w:rPr>
      </w:pPr>
    </w:p>
    <w:p w:rsidR="00F64833" w:rsidRDefault="00F64833">
      <w:pPr>
        <w:rPr>
          <w:rFonts w:ascii="Arial" w:hAnsi="Arial"/>
          <w:color w:val="0070C0"/>
        </w:rPr>
      </w:pPr>
      <w:r>
        <w:rPr>
          <w:rFonts w:ascii="Arial" w:hAnsi="Arial"/>
        </w:rPr>
        <w:t xml:space="preserve">A task has been added in </w:t>
      </w:r>
      <w:proofErr w:type="gramStart"/>
      <w:r>
        <w:rPr>
          <w:rFonts w:ascii="Arial" w:hAnsi="Arial"/>
        </w:rPr>
        <w:t>SAFe</w:t>
      </w:r>
      <w:proofErr w:type="gramEnd"/>
      <w:r>
        <w:rPr>
          <w:rFonts w:ascii="Arial" w:hAnsi="Arial"/>
        </w:rPr>
        <w:t xml:space="preserve"> requiring the preparation and submission of this plan.  For Prime Agreements this task is identified but will not have costs associated with the initial development of the plan.  After the prime agreement is executed updates and modifications to the plan would be included in</w:t>
      </w:r>
      <w:bookmarkStart w:id="0" w:name="_GoBack"/>
      <w:bookmarkEnd w:id="0"/>
      <w:r>
        <w:rPr>
          <w:rFonts w:ascii="Arial" w:hAnsi="Arial"/>
        </w:rPr>
        <w:t xml:space="preserve"> General Oversight.</w:t>
      </w:r>
      <w:r>
        <w:rPr>
          <w:rFonts w:ascii="Arial" w:hAnsi="Arial"/>
          <w:color w:val="0070C0"/>
        </w:rPr>
        <w:br w:type="page"/>
      </w:r>
    </w:p>
    <w:p w:rsidR="00F64833" w:rsidRPr="00F64833" w:rsidRDefault="00F64833" w:rsidP="00F64833">
      <w:pPr>
        <w:rPr>
          <w:rFonts w:ascii="Arial" w:hAnsi="Arial"/>
          <w:color w:val="0070C0"/>
        </w:rPr>
      </w:pPr>
    </w:p>
    <w:p w:rsidR="00095DBF" w:rsidRPr="008074AB" w:rsidRDefault="008074AB" w:rsidP="008074AB">
      <w:pPr>
        <w:jc w:val="center"/>
        <w:rPr>
          <w:rFonts w:ascii="Arial" w:eastAsia="Times New Roman" w:hAnsi="Arial" w:cs="Arial"/>
          <w:b/>
          <w:bCs/>
          <w:color w:val="000000"/>
          <w:sz w:val="28"/>
          <w:szCs w:val="28"/>
          <w:u w:val="single"/>
        </w:rPr>
      </w:pPr>
      <w:r w:rsidRPr="008074AB">
        <w:rPr>
          <w:rFonts w:ascii="Arial" w:eastAsia="Times New Roman" w:hAnsi="Arial" w:cs="Arial"/>
          <w:b/>
          <w:bCs/>
          <w:color w:val="000000"/>
          <w:sz w:val="28"/>
          <w:szCs w:val="28"/>
          <w:u w:val="single"/>
        </w:rPr>
        <w:t>EXAMPLE DBE/EDGE P</w:t>
      </w:r>
      <w:r w:rsidR="000D28E1">
        <w:rPr>
          <w:rFonts w:ascii="Arial" w:eastAsia="Times New Roman" w:hAnsi="Arial" w:cs="Arial"/>
          <w:b/>
          <w:bCs/>
          <w:color w:val="000000"/>
          <w:sz w:val="28"/>
          <w:szCs w:val="28"/>
          <w:u w:val="single"/>
        </w:rPr>
        <w:t>articipation</w:t>
      </w:r>
      <w:r w:rsidRPr="008074AB">
        <w:rPr>
          <w:rFonts w:ascii="Arial" w:eastAsia="Times New Roman" w:hAnsi="Arial" w:cs="Arial"/>
          <w:b/>
          <w:bCs/>
          <w:color w:val="000000"/>
          <w:sz w:val="28"/>
          <w:szCs w:val="28"/>
          <w:u w:val="single"/>
        </w:rPr>
        <w:t xml:space="preserve"> P</w:t>
      </w:r>
      <w:r w:rsidR="000D28E1">
        <w:rPr>
          <w:rFonts w:ascii="Arial" w:eastAsia="Times New Roman" w:hAnsi="Arial" w:cs="Arial"/>
          <w:b/>
          <w:bCs/>
          <w:color w:val="000000"/>
          <w:sz w:val="28"/>
          <w:szCs w:val="28"/>
          <w:u w:val="single"/>
        </w:rPr>
        <w:t>lan</w:t>
      </w:r>
    </w:p>
    <w:p w:rsidR="00095DBF" w:rsidRDefault="00095DBF" w:rsidP="00095DBF">
      <w:pPr>
        <w:rPr>
          <w:rFonts w:ascii="Arial" w:eastAsia="Times New Roman" w:hAnsi="Arial" w:cs="Arial"/>
          <w:bCs/>
          <w:color w:val="000000"/>
        </w:rPr>
      </w:pPr>
    </w:p>
    <w:p w:rsidR="008074AB" w:rsidRDefault="008074AB" w:rsidP="00095DBF">
      <w:pPr>
        <w:rPr>
          <w:rFonts w:ascii="Arial" w:eastAsia="Times New Roman" w:hAnsi="Arial" w:cs="Arial"/>
          <w:bCs/>
          <w:color w:val="000000"/>
        </w:rPr>
      </w:pPr>
    </w:p>
    <w:p w:rsidR="00095DBF" w:rsidRPr="00095DBF" w:rsidRDefault="00095DBF" w:rsidP="00095DBF">
      <w:pPr>
        <w:rPr>
          <w:rFonts w:ascii="Arial" w:eastAsia="Times New Roman" w:hAnsi="Arial" w:cs="Arial"/>
          <w:bCs/>
          <w:color w:val="000000"/>
        </w:rPr>
      </w:pPr>
      <w:r>
        <w:rPr>
          <w:rFonts w:ascii="Arial" w:eastAsia="Times New Roman" w:hAnsi="Arial" w:cs="Arial"/>
          <w:bCs/>
          <w:color w:val="000000"/>
        </w:rPr>
        <w:t>T</w:t>
      </w:r>
      <w:r w:rsidRPr="00095DBF">
        <w:rPr>
          <w:rFonts w:ascii="Arial" w:eastAsia="Times New Roman" w:hAnsi="Arial" w:cs="Arial"/>
          <w:bCs/>
          <w:color w:val="000000"/>
        </w:rPr>
        <w:t>his is an example of a completed DBE/EDGE participation plan. The intent of this plan is to ensure that the DBE or EDGE goals set for the project are met by determining in advance how work will be distributed among DBE or EDGE firms. This plan should be submitted along with the initial fee proposal. The plan should be considered a living document and will need to be updated as the project progresses and modifications are added or other changes to the project are made.</w:t>
      </w:r>
    </w:p>
    <w:p w:rsidR="00095DBF" w:rsidRPr="00095DBF" w:rsidRDefault="00095DBF" w:rsidP="00095DBF">
      <w:pPr>
        <w:rPr>
          <w:rFonts w:ascii="Arial" w:eastAsia="Times New Roman" w:hAnsi="Arial" w:cs="Arial"/>
          <w:bCs/>
          <w:color w:val="000000"/>
        </w:rPr>
      </w:pPr>
    </w:p>
    <w:p w:rsidR="00095DBF" w:rsidRPr="00095DBF" w:rsidRDefault="00095DBF" w:rsidP="00095DBF">
      <w:pPr>
        <w:rPr>
          <w:rFonts w:ascii="Arial" w:eastAsia="Times New Roman" w:hAnsi="Arial" w:cs="Arial"/>
          <w:bCs/>
          <w:color w:val="000000"/>
        </w:rPr>
      </w:pPr>
      <w:r w:rsidRPr="00095DBF">
        <w:rPr>
          <w:rFonts w:ascii="Arial" w:eastAsia="Times New Roman" w:hAnsi="Arial" w:cs="Arial"/>
          <w:bCs/>
          <w:color w:val="000000"/>
        </w:rPr>
        <w:t xml:space="preserve">The example shown below is for a PDP type project. While the fee may be known at the time of the Participation Plan preparation for the early phases, fee estimates will need to be made for the subsequent phases and adjusted as necessary. </w:t>
      </w:r>
    </w:p>
    <w:p w:rsidR="00095DBF" w:rsidRPr="00095DBF" w:rsidRDefault="00095DBF" w:rsidP="00095DBF">
      <w:pPr>
        <w:rPr>
          <w:rFonts w:ascii="Arial" w:eastAsia="Times New Roman" w:hAnsi="Arial" w:cs="Arial"/>
          <w:bCs/>
          <w:color w:val="000000"/>
        </w:rPr>
      </w:pPr>
    </w:p>
    <w:p w:rsidR="00095DBF" w:rsidRPr="00095DBF" w:rsidRDefault="00095DBF" w:rsidP="00095DBF">
      <w:pPr>
        <w:rPr>
          <w:rFonts w:ascii="Arial" w:eastAsia="Times New Roman" w:hAnsi="Arial" w:cs="Arial"/>
          <w:bCs/>
          <w:color w:val="000000"/>
        </w:rPr>
      </w:pPr>
      <w:r w:rsidRPr="00095DBF">
        <w:rPr>
          <w:rFonts w:ascii="Arial" w:eastAsia="Times New Roman" w:hAnsi="Arial" w:cs="Arial"/>
          <w:bCs/>
          <w:color w:val="000000"/>
        </w:rPr>
        <w:t>For task order or construction inspection agreements, specific work assignments may not be known in advance. A general table showing each DBE or EDGE firm as applicable and their intended fee percentage overall for the agreement should be provided as the plan.</w:t>
      </w:r>
    </w:p>
    <w:p w:rsidR="00095DBF" w:rsidRDefault="00095DBF">
      <w:pPr>
        <w:rPr>
          <w:rFonts w:ascii="Arial" w:eastAsia="Times New Roman" w:hAnsi="Arial" w:cs="Arial"/>
          <w:bCs/>
          <w:color w:val="000000"/>
        </w:rPr>
      </w:pPr>
    </w:p>
    <w:p w:rsidR="00F64833" w:rsidRDefault="004C0784">
      <w:pPr>
        <w:rPr>
          <w:rFonts w:ascii="Arial" w:eastAsia="Times New Roman" w:hAnsi="Arial" w:cs="Arial"/>
          <w:bCs/>
          <w:i/>
          <w:color w:val="000000"/>
        </w:rPr>
      </w:pPr>
      <w:r w:rsidRPr="00095DBF">
        <w:rPr>
          <w:rFonts w:ascii="Arial" w:eastAsia="Times New Roman" w:hAnsi="Arial" w:cs="Arial"/>
          <w:bCs/>
          <w:color w:val="000000"/>
        </w:rPr>
        <w:t>Please note that caution should be exercised when assigning work for DBE or EDGE participation if the tasks are identified as “If Authorized”, there is a possibility the task(s) may not be performed, the value of the work may be overestimated, or the work is to be performed near the end of the project.  Regardless of the circumstances involved, it will be the consultant’s responsibility to demonstrate “Good Faith Efforts” per Title 49, Part 26 in an attempt to meet the assigned</w:t>
      </w:r>
      <w:r w:rsidRPr="004C0784">
        <w:rPr>
          <w:rFonts w:ascii="Arial" w:eastAsia="Times New Roman" w:hAnsi="Arial" w:cs="Arial"/>
          <w:bCs/>
          <w:i/>
          <w:color w:val="000000"/>
        </w:rPr>
        <w:t xml:space="preserve"> goal for the project.</w:t>
      </w:r>
    </w:p>
    <w:p w:rsidR="00F64833" w:rsidRDefault="00F64833">
      <w:pPr>
        <w:rPr>
          <w:rFonts w:ascii="Arial" w:eastAsia="Times New Roman" w:hAnsi="Arial" w:cs="Arial"/>
          <w:bCs/>
          <w:i/>
          <w:color w:val="000000"/>
        </w:rPr>
      </w:pPr>
    </w:p>
    <w:p w:rsidR="00F64833" w:rsidRPr="00F64833" w:rsidRDefault="00F64833" w:rsidP="00F64833">
      <w:pPr>
        <w:rPr>
          <w:rFonts w:ascii="Arial" w:hAnsi="Arial"/>
        </w:rPr>
      </w:pPr>
      <w:r>
        <w:rPr>
          <w:rFonts w:ascii="Arial" w:hAnsi="Arial"/>
        </w:rPr>
        <w:t>The</w:t>
      </w:r>
      <w:r w:rsidRPr="00F64833">
        <w:rPr>
          <w:rFonts w:ascii="Arial" w:hAnsi="Arial"/>
        </w:rPr>
        <w:t xml:space="preserve"> sample implementation plan and associated guidance can be found on the Manuals and Contract Documents section of the Consultant Services page of the Department’s website under the category “Proposal Documents”, address as follows:</w:t>
      </w:r>
    </w:p>
    <w:p w:rsidR="00F64833" w:rsidRPr="00F64833" w:rsidRDefault="00F64833" w:rsidP="00F64833">
      <w:pPr>
        <w:rPr>
          <w:rFonts w:ascii="Arial" w:hAnsi="Arial"/>
        </w:rPr>
      </w:pPr>
    </w:p>
    <w:p w:rsidR="00F64833" w:rsidRDefault="00F64833" w:rsidP="00F64833">
      <w:pPr>
        <w:rPr>
          <w:rFonts w:ascii="Arial" w:hAnsi="Arial"/>
          <w:color w:val="0070C0"/>
        </w:rPr>
      </w:pPr>
      <w:hyperlink r:id="rId5" w:history="1">
        <w:r w:rsidRPr="00845B54">
          <w:rPr>
            <w:rStyle w:val="Hyperlink"/>
            <w:rFonts w:ascii="Arial" w:hAnsi="Arial"/>
          </w:rPr>
          <w:t>http://www.dot.state.oh.us/Divisions/Engineering/Consultant/Pages/Manuals-and-Contract-Documents-.aspx</w:t>
        </w:r>
      </w:hyperlink>
    </w:p>
    <w:p w:rsidR="00F64833" w:rsidRDefault="00F64833" w:rsidP="00F64833">
      <w:pPr>
        <w:rPr>
          <w:rFonts w:ascii="Arial" w:hAnsi="Arial"/>
          <w:color w:val="0070C0"/>
        </w:rPr>
      </w:pPr>
    </w:p>
    <w:p w:rsidR="00F64833" w:rsidRDefault="00F64833" w:rsidP="00F64833">
      <w:pPr>
        <w:rPr>
          <w:rFonts w:ascii="Arial" w:hAnsi="Arial"/>
          <w:color w:val="0070C0"/>
        </w:rPr>
      </w:pPr>
      <w:r>
        <w:rPr>
          <w:rFonts w:ascii="Arial" w:hAnsi="Arial"/>
          <w:color w:val="0070C0"/>
        </w:rPr>
        <w:br w:type="page"/>
      </w:r>
    </w:p>
    <w:p w:rsidR="00AE0D3F" w:rsidRPr="00097046" w:rsidRDefault="00AE0D3F">
      <w:pPr>
        <w:rPr>
          <w:rFonts w:ascii="Arial" w:hAnsi="Arial" w:cs="Arial"/>
          <w:color w:val="0070C0"/>
        </w:rPr>
      </w:pPr>
      <w:r w:rsidRPr="00097046">
        <w:rPr>
          <w:rFonts w:ascii="Arial" w:hAnsi="Arial" w:cs="Arial"/>
        </w:rPr>
        <w:lastRenderedPageBreak/>
        <w:t>Prime Consultant:</w:t>
      </w:r>
      <w:r w:rsidRPr="00097046">
        <w:rPr>
          <w:rFonts w:ascii="Arial" w:hAnsi="Arial" w:cs="Arial"/>
        </w:rPr>
        <w:tab/>
      </w:r>
      <w:r w:rsidRPr="00097046">
        <w:rPr>
          <w:rFonts w:ascii="Arial" w:hAnsi="Arial" w:cs="Arial"/>
          <w:b/>
        </w:rPr>
        <w:t>ABC Consulting</w:t>
      </w:r>
      <w:r w:rsidR="003D324B" w:rsidRPr="00097046">
        <w:rPr>
          <w:rFonts w:ascii="Arial" w:hAnsi="Arial" w:cs="Arial"/>
        </w:rPr>
        <w:tab/>
      </w:r>
      <w:r w:rsidR="003D324B" w:rsidRPr="00097046">
        <w:rPr>
          <w:rFonts w:ascii="Arial" w:hAnsi="Arial" w:cs="Arial"/>
        </w:rPr>
        <w:tab/>
      </w:r>
      <w:r w:rsidR="003D324B" w:rsidRPr="00097046">
        <w:rPr>
          <w:rFonts w:ascii="Arial" w:hAnsi="Arial" w:cs="Arial"/>
        </w:rPr>
        <w:tab/>
        <w:t>Date of Plan:  9/24/15</w:t>
      </w:r>
      <w:r w:rsidR="003D324B" w:rsidRPr="00097046">
        <w:rPr>
          <w:rFonts w:ascii="Arial" w:hAnsi="Arial" w:cs="Arial"/>
        </w:rPr>
        <w:tab/>
      </w:r>
      <w:r w:rsidR="003D324B" w:rsidRPr="00097046">
        <w:rPr>
          <w:rFonts w:ascii="Arial" w:hAnsi="Arial" w:cs="Arial"/>
          <w:color w:val="0070C0"/>
        </w:rPr>
        <w:t xml:space="preserve"> </w:t>
      </w:r>
    </w:p>
    <w:p w:rsidR="00AE0D3F" w:rsidRPr="00097046" w:rsidRDefault="00097046">
      <w:pPr>
        <w:rPr>
          <w:rFonts w:ascii="Arial" w:hAnsi="Arial" w:cs="Arial"/>
        </w:rPr>
      </w:pPr>
      <w:r>
        <w:rPr>
          <w:rFonts w:ascii="Arial" w:hAnsi="Arial" w:cs="Arial"/>
        </w:rPr>
        <w:t>Project:</w:t>
      </w:r>
      <w:r>
        <w:rPr>
          <w:rFonts w:ascii="Arial" w:hAnsi="Arial" w:cs="Arial"/>
        </w:rPr>
        <w:tab/>
      </w:r>
      <w:r>
        <w:rPr>
          <w:rFonts w:ascii="Arial" w:hAnsi="Arial" w:cs="Arial"/>
        </w:rPr>
        <w:tab/>
      </w:r>
      <w:r w:rsidR="00AE0D3F" w:rsidRPr="00097046">
        <w:rPr>
          <w:rFonts w:ascii="Arial" w:hAnsi="Arial" w:cs="Arial"/>
        </w:rPr>
        <w:t>FRA-1-1.23</w:t>
      </w:r>
      <w:r w:rsidR="00E57FC1" w:rsidRPr="00097046">
        <w:rPr>
          <w:rFonts w:ascii="Arial" w:hAnsi="Arial" w:cs="Arial"/>
        </w:rPr>
        <w:t xml:space="preserve"> </w:t>
      </w:r>
      <w:r w:rsidR="00E57FC1" w:rsidRPr="00097046">
        <w:rPr>
          <w:rFonts w:ascii="Arial" w:hAnsi="Arial" w:cs="Arial"/>
          <w:color w:val="0070C0"/>
        </w:rPr>
        <w:t>[C-R-S]</w:t>
      </w:r>
      <w:r w:rsidR="00B809B2" w:rsidRPr="00097046">
        <w:rPr>
          <w:rFonts w:ascii="Arial" w:hAnsi="Arial" w:cs="Arial"/>
        </w:rPr>
        <w:tab/>
      </w:r>
      <w:r w:rsidR="00B809B2" w:rsidRPr="00097046">
        <w:rPr>
          <w:rFonts w:ascii="Arial" w:hAnsi="Arial" w:cs="Arial"/>
        </w:rPr>
        <w:tab/>
      </w:r>
      <w:r w:rsidR="00B809B2" w:rsidRPr="00097046">
        <w:rPr>
          <w:rFonts w:ascii="Arial" w:hAnsi="Arial" w:cs="Arial"/>
          <w:color w:val="0070C0"/>
        </w:rPr>
        <w:tab/>
      </w:r>
      <w:r w:rsidR="00E57FC1" w:rsidRPr="00097046">
        <w:rPr>
          <w:rFonts w:ascii="Arial" w:hAnsi="Arial" w:cs="Arial"/>
          <w:color w:val="0070C0"/>
        </w:rPr>
        <w:t>[</w:t>
      </w:r>
      <w:r w:rsidR="003D324B" w:rsidRPr="00097046">
        <w:rPr>
          <w:rFonts w:ascii="Arial" w:hAnsi="Arial" w:cs="Arial"/>
          <w:color w:val="0070C0"/>
        </w:rPr>
        <w:t xml:space="preserve">revise as updates are </w:t>
      </w:r>
      <w:r w:rsidR="00E57FC1" w:rsidRPr="00097046">
        <w:rPr>
          <w:rFonts w:ascii="Arial" w:hAnsi="Arial" w:cs="Arial"/>
          <w:color w:val="0070C0"/>
        </w:rPr>
        <w:t>made]</w:t>
      </w:r>
    </w:p>
    <w:p w:rsidR="00AE0D3F" w:rsidRPr="00097046" w:rsidRDefault="00097046">
      <w:pPr>
        <w:rPr>
          <w:rFonts w:ascii="Arial" w:hAnsi="Arial" w:cs="Arial"/>
          <w:color w:val="0070C0"/>
        </w:rPr>
      </w:pPr>
      <w:r>
        <w:rPr>
          <w:rFonts w:ascii="Arial" w:hAnsi="Arial" w:cs="Arial"/>
        </w:rPr>
        <w:t xml:space="preserve">Agreement No. </w:t>
      </w:r>
      <w:r>
        <w:rPr>
          <w:rFonts w:ascii="Arial" w:hAnsi="Arial" w:cs="Arial"/>
        </w:rPr>
        <w:tab/>
      </w:r>
      <w:r w:rsidR="00AE0D3F" w:rsidRPr="00097046">
        <w:rPr>
          <w:rFonts w:ascii="Arial" w:hAnsi="Arial" w:cs="Arial"/>
        </w:rPr>
        <w:t>99999</w:t>
      </w:r>
      <w:r w:rsidR="003D324B" w:rsidRPr="00097046">
        <w:rPr>
          <w:rFonts w:ascii="Arial" w:hAnsi="Arial" w:cs="Arial"/>
        </w:rPr>
        <w:tab/>
      </w:r>
      <w:r w:rsidR="003D324B" w:rsidRPr="00097046">
        <w:rPr>
          <w:rFonts w:ascii="Arial" w:hAnsi="Arial" w:cs="Arial"/>
        </w:rPr>
        <w:tab/>
      </w:r>
      <w:r w:rsidR="003D324B" w:rsidRPr="00097046">
        <w:rPr>
          <w:rFonts w:ascii="Arial" w:hAnsi="Arial" w:cs="Arial"/>
        </w:rPr>
        <w:tab/>
      </w:r>
      <w:r w:rsidR="003D324B" w:rsidRPr="00097046">
        <w:rPr>
          <w:rFonts w:ascii="Arial" w:hAnsi="Arial" w:cs="Arial"/>
        </w:rPr>
        <w:tab/>
      </w:r>
      <w:r w:rsidR="003D324B" w:rsidRPr="00097046">
        <w:rPr>
          <w:rFonts w:ascii="Arial" w:hAnsi="Arial" w:cs="Arial"/>
        </w:rPr>
        <w:tab/>
      </w:r>
      <w:r w:rsidR="003D324B" w:rsidRPr="00097046">
        <w:rPr>
          <w:rFonts w:ascii="Arial" w:hAnsi="Arial" w:cs="Arial"/>
        </w:rPr>
        <w:tab/>
      </w:r>
      <w:r w:rsidR="003D324B" w:rsidRPr="00097046">
        <w:rPr>
          <w:rFonts w:ascii="Arial" w:hAnsi="Arial" w:cs="Arial"/>
        </w:rPr>
        <w:tab/>
      </w:r>
      <w:r w:rsidR="003D324B" w:rsidRPr="00097046">
        <w:rPr>
          <w:rFonts w:ascii="Arial" w:hAnsi="Arial" w:cs="Arial"/>
        </w:rPr>
        <w:tab/>
      </w:r>
    </w:p>
    <w:p w:rsidR="00AE0D3F" w:rsidRPr="00097046" w:rsidRDefault="00EF438C">
      <w:pPr>
        <w:rPr>
          <w:rFonts w:ascii="Arial" w:hAnsi="Arial" w:cs="Arial"/>
        </w:rPr>
      </w:pPr>
      <w:r w:rsidRPr="00EF438C">
        <w:rPr>
          <w:rFonts w:ascii="Arial" w:hAnsi="Arial" w:cs="Arial"/>
          <w:noProof/>
        </w:rPr>
        <mc:AlternateContent>
          <mc:Choice Requires="wps">
            <w:drawing>
              <wp:anchor distT="45720" distB="45720" distL="114300" distR="114300" simplePos="0" relativeHeight="251661312" behindDoc="0" locked="0" layoutInCell="1" allowOverlap="1" wp14:anchorId="63C0726B" wp14:editId="68F26B47">
                <wp:simplePos x="0" y="0"/>
                <wp:positionH relativeFrom="page">
                  <wp:posOffset>-180340</wp:posOffset>
                </wp:positionH>
                <wp:positionV relativeFrom="paragraph">
                  <wp:posOffset>142240</wp:posOffset>
                </wp:positionV>
                <wp:extent cx="2562860" cy="1404620"/>
                <wp:effectExtent l="2857" t="0" r="11748" b="11747"/>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562860" cy="1404620"/>
                        </a:xfrm>
                        <a:prstGeom prst="rect">
                          <a:avLst/>
                        </a:prstGeom>
                        <a:solidFill>
                          <a:srgbClr val="FFFFFF"/>
                        </a:solidFill>
                        <a:ln w="9525">
                          <a:solidFill>
                            <a:srgbClr val="000000"/>
                          </a:solidFill>
                          <a:miter lim="800000"/>
                          <a:headEnd/>
                          <a:tailEnd/>
                        </a:ln>
                      </wps:spPr>
                      <wps:txbx>
                        <w:txbxContent>
                          <w:p w:rsidR="00EF438C" w:rsidRPr="00EF438C" w:rsidRDefault="00EF438C" w:rsidP="00EF438C">
                            <w:pPr>
                              <w:jc w:val="center"/>
                              <w:rPr>
                                <w:color w:val="FF0000"/>
                              </w:rPr>
                            </w:pPr>
                            <w:r w:rsidRPr="00EF438C">
                              <w:rPr>
                                <w:color w:val="FF0000"/>
                              </w:rPr>
                              <w:t>Fixed heading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3C0726B" id="_x0000_t202" coordsize="21600,21600" o:spt="202" path="m,l,21600r21600,l21600,xe">
                <v:stroke joinstyle="miter"/>
                <v:path gradientshapeok="t" o:connecttype="rect"/>
              </v:shapetype>
              <v:shape id="Text Box 2" o:spid="_x0000_s1026" type="#_x0000_t202" style="position:absolute;margin-left:-14.2pt;margin-top:11.2pt;width:201.8pt;height:110.6pt;rotation:-90;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">
                <v:textbox style="mso-fit-shape-to-text:t">
                  <w:txbxContent>
                    <w:p w:rsidR="00EF438C" w:rsidRPr="00EF438C" w:rsidRDefault="00EF438C" w:rsidP="00EF438C">
                      <w:pPr>
                        <w:jc w:val="center"/>
                        <w:rPr>
                          <w:color w:val="FF0000"/>
                        </w:rPr>
                      </w:pPr>
                      <w:r w:rsidRPr="00EF438C">
                        <w:rPr>
                          <w:color w:val="FF0000"/>
                        </w:rPr>
                        <w:t>Fixed heading information</w:t>
                      </w:r>
                    </w:p>
                  </w:txbxContent>
                </v:textbox>
                <w10:wrap type="square" anchorx="page"/>
              </v:shape>
            </w:pict>
          </mc:Fallback>
        </mc:AlternateContent>
      </w:r>
      <w:r w:rsidR="00AE0D3F" w:rsidRPr="00097046">
        <w:rPr>
          <w:rFonts w:ascii="Arial" w:hAnsi="Arial" w:cs="Arial"/>
        </w:rPr>
        <w:t>PID:</w:t>
      </w:r>
      <w:r w:rsidR="00AE0D3F" w:rsidRPr="00097046">
        <w:rPr>
          <w:rFonts w:ascii="Arial" w:hAnsi="Arial" w:cs="Arial"/>
        </w:rPr>
        <w:tab/>
      </w:r>
      <w:r w:rsidR="00AE0D3F" w:rsidRPr="00097046">
        <w:rPr>
          <w:rFonts w:ascii="Arial" w:hAnsi="Arial" w:cs="Arial"/>
        </w:rPr>
        <w:tab/>
      </w:r>
      <w:r w:rsidR="00AE0D3F" w:rsidRPr="00097046">
        <w:rPr>
          <w:rFonts w:ascii="Arial" w:hAnsi="Arial" w:cs="Arial"/>
        </w:rPr>
        <w:tab/>
        <w:t>12345</w:t>
      </w:r>
    </w:p>
    <w:p w:rsidR="00AE0D3F" w:rsidRPr="00097046" w:rsidRDefault="00AE0D3F">
      <w:pPr>
        <w:rPr>
          <w:rFonts w:ascii="Arial" w:hAnsi="Arial" w:cs="Arial"/>
          <w:color w:val="0070C0"/>
        </w:rPr>
      </w:pPr>
      <w:r w:rsidRPr="00097046">
        <w:rPr>
          <w:rFonts w:ascii="Arial" w:hAnsi="Arial" w:cs="Arial"/>
        </w:rPr>
        <w:t>Goal:</w:t>
      </w:r>
      <w:r w:rsidRPr="00097046">
        <w:rPr>
          <w:rFonts w:ascii="Arial" w:hAnsi="Arial" w:cs="Arial"/>
        </w:rPr>
        <w:tab/>
      </w:r>
      <w:r w:rsidRPr="00097046">
        <w:rPr>
          <w:rFonts w:ascii="Arial" w:hAnsi="Arial" w:cs="Arial"/>
        </w:rPr>
        <w:tab/>
      </w:r>
      <w:r w:rsidRPr="00097046">
        <w:rPr>
          <w:rFonts w:ascii="Arial" w:hAnsi="Arial" w:cs="Arial"/>
        </w:rPr>
        <w:tab/>
        <w:t>10% DBE</w:t>
      </w:r>
      <w:r w:rsidR="00571752" w:rsidRPr="00097046">
        <w:rPr>
          <w:rFonts w:ascii="Arial" w:hAnsi="Arial" w:cs="Arial"/>
        </w:rPr>
        <w:t xml:space="preserve"> </w:t>
      </w:r>
      <w:r w:rsidR="00E57FC1" w:rsidRPr="00097046">
        <w:rPr>
          <w:rFonts w:ascii="Arial" w:hAnsi="Arial" w:cs="Arial"/>
          <w:color w:val="0070C0"/>
        </w:rPr>
        <w:t>[</w:t>
      </w:r>
      <w:r w:rsidR="00070024" w:rsidRPr="00097046">
        <w:rPr>
          <w:rFonts w:ascii="Arial" w:hAnsi="Arial" w:cs="Arial"/>
          <w:color w:val="0070C0"/>
        </w:rPr>
        <w:t xml:space="preserve">Use % and DBE </w:t>
      </w:r>
      <w:r w:rsidR="00B809B2" w:rsidRPr="00097046">
        <w:rPr>
          <w:rFonts w:ascii="Arial" w:hAnsi="Arial" w:cs="Arial"/>
          <w:color w:val="0070C0"/>
        </w:rPr>
        <w:t>or E</w:t>
      </w:r>
      <w:r w:rsidR="00E57FC1" w:rsidRPr="00097046">
        <w:rPr>
          <w:rFonts w:ascii="Arial" w:hAnsi="Arial" w:cs="Arial"/>
          <w:color w:val="0070C0"/>
        </w:rPr>
        <w:t>DGE as shown in project posting]</w:t>
      </w:r>
    </w:p>
    <w:p w:rsidR="00097046" w:rsidRDefault="00097046" w:rsidP="00AE0D3F">
      <w:pPr>
        <w:ind w:left="2160" w:hanging="2160"/>
        <w:rPr>
          <w:rFonts w:ascii="Arial" w:hAnsi="Arial" w:cs="Arial"/>
        </w:rPr>
      </w:pPr>
    </w:p>
    <w:p w:rsidR="00AE0D3F" w:rsidRPr="00097046" w:rsidRDefault="00AE0D3F" w:rsidP="00AE0D3F">
      <w:pPr>
        <w:ind w:left="2160" w:hanging="2160"/>
        <w:rPr>
          <w:rFonts w:ascii="Arial" w:hAnsi="Arial" w:cs="Arial"/>
          <w:color w:val="0070C0"/>
        </w:rPr>
      </w:pPr>
      <w:r w:rsidRPr="00097046">
        <w:rPr>
          <w:rFonts w:ascii="Arial" w:hAnsi="Arial" w:cs="Arial"/>
        </w:rPr>
        <w:t>Project Description:</w:t>
      </w:r>
      <w:r w:rsidRPr="00097046">
        <w:rPr>
          <w:rFonts w:ascii="Arial" w:hAnsi="Arial" w:cs="Arial"/>
        </w:rPr>
        <w:tab/>
        <w:t>Bridge superstructure replacement and profile raising. AER to determine if the bridge is to be widened or not. Alternate 1 – Widen bridge; Alternate 2 – Do not widen</w:t>
      </w:r>
      <w:r w:rsidR="00070024" w:rsidRPr="00097046">
        <w:rPr>
          <w:rFonts w:ascii="Arial" w:hAnsi="Arial" w:cs="Arial"/>
        </w:rPr>
        <w:t xml:space="preserve">. </w:t>
      </w:r>
      <w:r w:rsidR="00E57FC1" w:rsidRPr="00097046">
        <w:rPr>
          <w:rFonts w:ascii="Arial" w:hAnsi="Arial" w:cs="Arial"/>
          <w:color w:val="0070C0"/>
        </w:rPr>
        <w:t>[</w:t>
      </w:r>
      <w:r w:rsidR="00070024" w:rsidRPr="00097046">
        <w:rPr>
          <w:rFonts w:ascii="Arial" w:hAnsi="Arial" w:cs="Arial"/>
          <w:color w:val="0070C0"/>
        </w:rPr>
        <w:t>Revise de</w:t>
      </w:r>
      <w:r w:rsidR="00E57FC1" w:rsidRPr="00097046">
        <w:rPr>
          <w:rFonts w:ascii="Arial" w:hAnsi="Arial" w:cs="Arial"/>
          <w:color w:val="0070C0"/>
        </w:rPr>
        <w:t>scription as project progresses]</w:t>
      </w:r>
    </w:p>
    <w:p w:rsidR="00AE0D3F" w:rsidRPr="00097046" w:rsidRDefault="00AE0D3F" w:rsidP="00AE0D3F">
      <w:pPr>
        <w:ind w:left="2160" w:hanging="2160"/>
        <w:rPr>
          <w:rFonts w:ascii="Arial" w:hAnsi="Arial" w:cs="Arial"/>
        </w:rPr>
      </w:pPr>
    </w:p>
    <w:p w:rsidR="00AE0D3F" w:rsidRDefault="00AE0D3F" w:rsidP="00AE0D3F">
      <w:pPr>
        <w:ind w:left="2160" w:hanging="2160"/>
        <w:rPr>
          <w:rFonts w:ascii="Arial" w:hAnsi="Arial" w:cs="Arial"/>
        </w:rPr>
      </w:pPr>
      <w:r w:rsidRPr="00097046">
        <w:rPr>
          <w:rFonts w:ascii="Arial" w:hAnsi="Arial" w:cs="Arial"/>
        </w:rPr>
        <w:t xml:space="preserve">DBE </w:t>
      </w:r>
      <w:r w:rsidR="00E57FC1" w:rsidRPr="00097046">
        <w:rPr>
          <w:rFonts w:ascii="Arial" w:hAnsi="Arial" w:cs="Arial"/>
          <w:color w:val="0070C0"/>
        </w:rPr>
        <w:t>[</w:t>
      </w:r>
      <w:r w:rsidR="00B809B2" w:rsidRPr="00097046">
        <w:rPr>
          <w:rFonts w:ascii="Arial" w:hAnsi="Arial" w:cs="Arial"/>
          <w:color w:val="0070C0"/>
        </w:rPr>
        <w:t>or EDGE</w:t>
      </w:r>
      <w:r w:rsidR="00E57FC1" w:rsidRPr="00097046">
        <w:rPr>
          <w:rFonts w:ascii="Arial" w:hAnsi="Arial" w:cs="Arial"/>
          <w:color w:val="0070C0"/>
        </w:rPr>
        <w:t xml:space="preserve"> as applicable]</w:t>
      </w:r>
      <w:r w:rsidR="00B809B2" w:rsidRPr="00097046">
        <w:rPr>
          <w:rFonts w:ascii="Arial" w:hAnsi="Arial" w:cs="Arial"/>
          <w:color w:val="0070C0"/>
        </w:rPr>
        <w:t xml:space="preserve"> </w:t>
      </w:r>
      <w:r w:rsidRPr="00097046">
        <w:rPr>
          <w:rFonts w:ascii="Arial" w:hAnsi="Arial" w:cs="Arial"/>
        </w:rPr>
        <w:t>Firms:</w:t>
      </w:r>
      <w:r w:rsidRPr="00097046">
        <w:rPr>
          <w:rFonts w:ascii="Arial" w:hAnsi="Arial" w:cs="Arial"/>
        </w:rPr>
        <w:tab/>
      </w:r>
    </w:p>
    <w:p w:rsidR="00097046" w:rsidRPr="00097046" w:rsidRDefault="00097046" w:rsidP="00AE0D3F">
      <w:pPr>
        <w:ind w:left="2160" w:hanging="2160"/>
        <w:rPr>
          <w:rFonts w:ascii="Arial" w:hAnsi="Arial" w:cs="Arial"/>
        </w:rPr>
      </w:pPr>
    </w:p>
    <w:tbl>
      <w:tblPr>
        <w:tblStyle w:val="TableGrid"/>
        <w:tblW w:w="0" w:type="auto"/>
        <w:tblInd w:w="2160" w:type="dxa"/>
        <w:tblLook w:val="04A0" w:firstRow="1" w:lastRow="0" w:firstColumn="1" w:lastColumn="0" w:noHBand="0" w:noVBand="1"/>
      </w:tblPr>
      <w:tblGrid>
        <w:gridCol w:w="1165"/>
        <w:gridCol w:w="2700"/>
      </w:tblGrid>
      <w:tr w:rsidR="00AE0D3F" w:rsidRPr="00097046" w:rsidTr="006026FC">
        <w:tc>
          <w:tcPr>
            <w:tcW w:w="1165" w:type="dxa"/>
          </w:tcPr>
          <w:p w:rsidR="00AE0D3F" w:rsidRPr="00097046" w:rsidRDefault="00AE0D3F" w:rsidP="00AE0D3F">
            <w:pPr>
              <w:jc w:val="center"/>
              <w:rPr>
                <w:rFonts w:ascii="Arial" w:hAnsi="Arial" w:cs="Arial"/>
              </w:rPr>
            </w:pPr>
            <w:r w:rsidRPr="00097046">
              <w:rPr>
                <w:rFonts w:ascii="Arial" w:hAnsi="Arial" w:cs="Arial"/>
              </w:rPr>
              <w:t>Name:</w:t>
            </w:r>
          </w:p>
        </w:tc>
        <w:tc>
          <w:tcPr>
            <w:tcW w:w="2700" w:type="dxa"/>
          </w:tcPr>
          <w:p w:rsidR="00AE0D3F" w:rsidRPr="00097046" w:rsidRDefault="00AE0D3F" w:rsidP="00AE0D3F">
            <w:pPr>
              <w:jc w:val="center"/>
              <w:rPr>
                <w:rFonts w:ascii="Arial" w:hAnsi="Arial" w:cs="Arial"/>
              </w:rPr>
            </w:pPr>
            <w:r w:rsidRPr="00097046">
              <w:rPr>
                <w:rFonts w:ascii="Arial" w:hAnsi="Arial" w:cs="Arial"/>
              </w:rPr>
              <w:t>Services:</w:t>
            </w:r>
          </w:p>
        </w:tc>
      </w:tr>
      <w:tr w:rsidR="00AE0D3F" w:rsidRPr="00097046" w:rsidTr="006026FC">
        <w:tc>
          <w:tcPr>
            <w:tcW w:w="1165" w:type="dxa"/>
          </w:tcPr>
          <w:p w:rsidR="00AE0D3F" w:rsidRPr="00097046" w:rsidRDefault="00AE0D3F" w:rsidP="00AE0D3F">
            <w:pPr>
              <w:rPr>
                <w:rFonts w:ascii="Arial" w:hAnsi="Arial" w:cs="Arial"/>
              </w:rPr>
            </w:pPr>
            <w:r w:rsidRPr="00097046">
              <w:rPr>
                <w:rFonts w:ascii="Arial" w:hAnsi="Arial" w:cs="Arial"/>
              </w:rPr>
              <w:t>Firm A</w:t>
            </w:r>
          </w:p>
        </w:tc>
        <w:tc>
          <w:tcPr>
            <w:tcW w:w="2700" w:type="dxa"/>
          </w:tcPr>
          <w:p w:rsidR="00AE0D3F" w:rsidRPr="00097046" w:rsidRDefault="00AE0D3F" w:rsidP="00AE0D3F">
            <w:pPr>
              <w:rPr>
                <w:rFonts w:ascii="Arial" w:hAnsi="Arial" w:cs="Arial"/>
              </w:rPr>
            </w:pPr>
            <w:r w:rsidRPr="00097046">
              <w:rPr>
                <w:rFonts w:ascii="Arial" w:hAnsi="Arial" w:cs="Arial"/>
              </w:rPr>
              <w:t>Survey</w:t>
            </w:r>
          </w:p>
        </w:tc>
      </w:tr>
      <w:tr w:rsidR="00AE0D3F" w:rsidRPr="00097046" w:rsidTr="006026FC">
        <w:tc>
          <w:tcPr>
            <w:tcW w:w="1165" w:type="dxa"/>
          </w:tcPr>
          <w:p w:rsidR="00AE0D3F" w:rsidRPr="00097046" w:rsidRDefault="00AE0D3F" w:rsidP="00AE0D3F">
            <w:pPr>
              <w:rPr>
                <w:rFonts w:ascii="Arial" w:hAnsi="Arial" w:cs="Arial"/>
              </w:rPr>
            </w:pPr>
            <w:r w:rsidRPr="00097046">
              <w:rPr>
                <w:rFonts w:ascii="Arial" w:hAnsi="Arial" w:cs="Arial"/>
              </w:rPr>
              <w:t>Firm B</w:t>
            </w:r>
          </w:p>
        </w:tc>
        <w:tc>
          <w:tcPr>
            <w:tcW w:w="2700" w:type="dxa"/>
          </w:tcPr>
          <w:p w:rsidR="00AE0D3F" w:rsidRPr="00097046" w:rsidRDefault="00AE0D3F" w:rsidP="00AE0D3F">
            <w:pPr>
              <w:rPr>
                <w:rFonts w:ascii="Arial" w:hAnsi="Arial" w:cs="Arial"/>
              </w:rPr>
            </w:pPr>
            <w:r w:rsidRPr="00097046">
              <w:rPr>
                <w:rFonts w:ascii="Arial" w:hAnsi="Arial" w:cs="Arial"/>
              </w:rPr>
              <w:t>Geotechnical</w:t>
            </w:r>
          </w:p>
        </w:tc>
      </w:tr>
      <w:tr w:rsidR="00AE0D3F" w:rsidRPr="00097046" w:rsidTr="006026FC">
        <w:tc>
          <w:tcPr>
            <w:tcW w:w="1165" w:type="dxa"/>
          </w:tcPr>
          <w:p w:rsidR="00AE0D3F" w:rsidRPr="00097046" w:rsidRDefault="00AE0D3F" w:rsidP="00AE0D3F">
            <w:pPr>
              <w:rPr>
                <w:rFonts w:ascii="Arial" w:hAnsi="Arial" w:cs="Arial"/>
              </w:rPr>
            </w:pPr>
            <w:r w:rsidRPr="00097046">
              <w:rPr>
                <w:rFonts w:ascii="Arial" w:hAnsi="Arial" w:cs="Arial"/>
              </w:rPr>
              <w:t>Firm C</w:t>
            </w:r>
          </w:p>
        </w:tc>
        <w:tc>
          <w:tcPr>
            <w:tcW w:w="2700" w:type="dxa"/>
          </w:tcPr>
          <w:p w:rsidR="00AE0D3F" w:rsidRPr="00097046" w:rsidRDefault="00AE0D3F" w:rsidP="00AE0D3F">
            <w:pPr>
              <w:rPr>
                <w:rFonts w:ascii="Arial" w:hAnsi="Arial" w:cs="Arial"/>
              </w:rPr>
            </w:pPr>
            <w:r w:rsidRPr="00097046">
              <w:rPr>
                <w:rFonts w:ascii="Arial" w:hAnsi="Arial" w:cs="Arial"/>
              </w:rPr>
              <w:t>Right-of-way Plans</w:t>
            </w:r>
            <w:r w:rsidR="006026FC" w:rsidRPr="00097046">
              <w:rPr>
                <w:rFonts w:ascii="Arial" w:hAnsi="Arial" w:cs="Arial"/>
              </w:rPr>
              <w:t>/CAD</w:t>
            </w:r>
          </w:p>
        </w:tc>
      </w:tr>
    </w:tbl>
    <w:p w:rsidR="00AE0D3F" w:rsidRPr="00097046" w:rsidRDefault="00AE0D3F" w:rsidP="00AE0D3F">
      <w:pPr>
        <w:ind w:left="2160" w:hanging="2160"/>
        <w:rPr>
          <w:rFonts w:ascii="Arial" w:hAnsi="Arial" w:cs="Arial"/>
        </w:rPr>
      </w:pPr>
    </w:p>
    <w:p w:rsidR="00AE0D3F" w:rsidRPr="00097046" w:rsidRDefault="00AE0D3F">
      <w:pPr>
        <w:rPr>
          <w:rFonts w:ascii="Arial" w:hAnsi="Arial" w:cs="Arial"/>
          <w:b/>
          <w:sz w:val="24"/>
          <w:szCs w:val="24"/>
        </w:rPr>
      </w:pPr>
      <w:r w:rsidRPr="00097046">
        <w:rPr>
          <w:rFonts w:ascii="Arial" w:hAnsi="Arial" w:cs="Arial"/>
          <w:b/>
          <w:sz w:val="24"/>
          <w:szCs w:val="24"/>
        </w:rPr>
        <w:t>Plan for Alternate 1 – Widen Bridge</w:t>
      </w:r>
      <w:r w:rsidR="00E57FC1" w:rsidRPr="00097046">
        <w:rPr>
          <w:rFonts w:ascii="Arial" w:hAnsi="Arial" w:cs="Arial"/>
          <w:b/>
          <w:sz w:val="24"/>
          <w:szCs w:val="24"/>
        </w:rPr>
        <w:t>:</w:t>
      </w:r>
    </w:p>
    <w:p w:rsidR="00E57FC1" w:rsidRPr="00097046" w:rsidRDefault="00E57FC1">
      <w:pPr>
        <w:rPr>
          <w:rFonts w:ascii="Arial" w:hAnsi="Arial" w:cs="Arial"/>
        </w:rPr>
      </w:pPr>
    </w:p>
    <w:p w:rsidR="00AE0D3F" w:rsidRPr="00097046" w:rsidRDefault="00BB5D10">
      <w:pPr>
        <w:rPr>
          <w:rFonts w:ascii="Arial" w:hAnsi="Arial" w:cs="Arial"/>
        </w:rPr>
      </w:pPr>
      <w:r w:rsidRPr="00EF438C">
        <w:rPr>
          <w:rFonts w:ascii="Arial" w:hAnsi="Arial" w:cs="Arial"/>
          <w:noProof/>
        </w:rPr>
        <mc:AlternateContent>
          <mc:Choice Requires="wps">
            <w:drawing>
              <wp:anchor distT="45720" distB="45720" distL="114300" distR="114300" simplePos="0" relativeHeight="251663360" behindDoc="0" locked="0" layoutInCell="1" allowOverlap="1" wp14:anchorId="794D5A17" wp14:editId="2786125A">
                <wp:simplePos x="0" y="0"/>
                <wp:positionH relativeFrom="page">
                  <wp:posOffset>203200</wp:posOffset>
                </wp:positionH>
                <wp:positionV relativeFrom="paragraph">
                  <wp:posOffset>237490</wp:posOffset>
                </wp:positionV>
                <wp:extent cx="1771015" cy="1404620"/>
                <wp:effectExtent l="6985" t="0" r="2667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771015" cy="1404620"/>
                        </a:xfrm>
                        <a:prstGeom prst="rect">
                          <a:avLst/>
                        </a:prstGeom>
                        <a:solidFill>
                          <a:srgbClr val="FFFFFF"/>
                        </a:solidFill>
                        <a:ln w="9525">
                          <a:solidFill>
                            <a:srgbClr val="000000"/>
                          </a:solidFill>
                          <a:miter lim="800000"/>
                          <a:headEnd/>
                          <a:tailEnd/>
                        </a:ln>
                      </wps:spPr>
                      <wps:txbx>
                        <w:txbxContent>
                          <w:p w:rsidR="00BB5D10" w:rsidRPr="00EF438C" w:rsidRDefault="00BB5D10" w:rsidP="00BB5D10">
                            <w:pPr>
                              <w:jc w:val="center"/>
                              <w:rPr>
                                <w:color w:val="FF0000"/>
                              </w:rPr>
                            </w:pPr>
                            <w:r w:rsidRPr="00EF438C">
                              <w:rPr>
                                <w:color w:val="FF0000"/>
                              </w:rPr>
                              <w:t xml:space="preserve">Fixed </w:t>
                            </w:r>
                            <w:r>
                              <w:rPr>
                                <w:color w:val="FF0000"/>
                              </w:rPr>
                              <w:t>Table format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94D5A17" id="_x0000_s1027" type="#_x0000_t202" style="position:absolute;margin-left:16pt;margin-top:18.7pt;width:139.45pt;height:110.6pt;rotation:-90;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">
                <v:textbox style="mso-fit-shape-to-text:t">
                  <w:txbxContent>
                    <w:p w:rsidR="00BB5D10" w:rsidRPr="00EF438C" w:rsidRDefault="00BB5D10" w:rsidP="00BB5D10">
                      <w:pPr>
                        <w:jc w:val="center"/>
                        <w:rPr>
                          <w:color w:val="FF0000"/>
                        </w:rPr>
                      </w:pPr>
                      <w:r w:rsidRPr="00EF438C">
                        <w:rPr>
                          <w:color w:val="FF0000"/>
                        </w:rPr>
                        <w:t xml:space="preserve">Fixed </w:t>
                      </w:r>
                      <w:r>
                        <w:rPr>
                          <w:color w:val="FF0000"/>
                        </w:rPr>
                        <w:t>Table format</w:t>
                      </w:r>
                    </w:p>
                  </w:txbxContent>
                </v:textbox>
                <w10:wrap type="square" anchorx="page"/>
              </v:shape>
            </w:pict>
          </mc:Fallback>
        </mc:AlternateContent>
      </w:r>
      <w:r w:rsidR="00AE0D3F" w:rsidRPr="00097046">
        <w:rPr>
          <w:rFonts w:ascii="Arial" w:hAnsi="Arial" w:cs="Arial"/>
        </w:rPr>
        <w:t>Expected Fee</w:t>
      </w:r>
      <w:r w:rsidR="00AE0D3F" w:rsidRPr="00097046">
        <w:rPr>
          <w:rFonts w:ascii="Arial" w:hAnsi="Arial" w:cs="Arial"/>
        </w:rPr>
        <w:tab/>
      </w:r>
      <w:r w:rsidR="00AE0D3F" w:rsidRPr="00097046">
        <w:rPr>
          <w:rFonts w:ascii="Arial" w:hAnsi="Arial" w:cs="Arial"/>
        </w:rPr>
        <w:tab/>
        <w:t>$300,000</w:t>
      </w:r>
    </w:p>
    <w:p w:rsidR="00AE0D3F" w:rsidRPr="00097046" w:rsidRDefault="00AE0D3F">
      <w:pPr>
        <w:rPr>
          <w:rFonts w:ascii="Arial" w:hAnsi="Arial" w:cs="Arial"/>
          <w:color w:val="0070C0"/>
        </w:rPr>
      </w:pPr>
      <w:r w:rsidRPr="00097046">
        <w:rPr>
          <w:rFonts w:ascii="Arial" w:hAnsi="Arial" w:cs="Arial"/>
        </w:rPr>
        <w:t xml:space="preserve">DBE </w:t>
      </w:r>
      <w:r w:rsidR="00E57FC1" w:rsidRPr="00097046">
        <w:rPr>
          <w:rFonts w:ascii="Arial" w:hAnsi="Arial" w:cs="Arial"/>
          <w:color w:val="0070C0"/>
        </w:rPr>
        <w:t>[or EDGE]</w:t>
      </w:r>
      <w:r w:rsidR="00070024" w:rsidRPr="00097046">
        <w:rPr>
          <w:rFonts w:ascii="Arial" w:hAnsi="Arial" w:cs="Arial"/>
          <w:color w:val="0070C0"/>
        </w:rPr>
        <w:t xml:space="preserve"> </w:t>
      </w:r>
      <w:r w:rsidR="00070024" w:rsidRPr="00097046">
        <w:rPr>
          <w:rFonts w:ascii="Arial" w:hAnsi="Arial" w:cs="Arial"/>
        </w:rPr>
        <w:t>Goal</w:t>
      </w:r>
      <w:r w:rsidR="00070024" w:rsidRPr="00097046">
        <w:rPr>
          <w:rFonts w:ascii="Arial" w:hAnsi="Arial" w:cs="Arial"/>
        </w:rPr>
        <w:tab/>
      </w:r>
      <w:r w:rsidRPr="00097046">
        <w:rPr>
          <w:rFonts w:ascii="Arial" w:hAnsi="Arial" w:cs="Arial"/>
        </w:rPr>
        <w:t>$</w:t>
      </w:r>
      <w:r w:rsidR="00FF47E3" w:rsidRPr="00097046">
        <w:rPr>
          <w:rFonts w:ascii="Arial" w:hAnsi="Arial" w:cs="Arial"/>
        </w:rPr>
        <w:t>30,000 [</w:t>
      </w:r>
      <w:r w:rsidR="00E57FC1" w:rsidRPr="00097046">
        <w:rPr>
          <w:rFonts w:ascii="Arial" w:hAnsi="Arial" w:cs="Arial"/>
          <w:color w:val="0070C0"/>
        </w:rPr>
        <w:t>Expected fee x % goal]</w:t>
      </w:r>
    </w:p>
    <w:p w:rsidR="00AE0D3F" w:rsidRPr="00097046" w:rsidRDefault="00AE0D3F">
      <w:pPr>
        <w:rPr>
          <w:rFonts w:ascii="Arial" w:hAnsi="Arial" w:cs="Arial"/>
        </w:rPr>
      </w:pPr>
    </w:p>
    <w:tbl>
      <w:tblPr>
        <w:tblStyle w:val="TableGrid"/>
        <w:tblW w:w="0" w:type="auto"/>
        <w:tblLayout w:type="fixed"/>
        <w:tblLook w:val="04A0" w:firstRow="1" w:lastRow="0" w:firstColumn="1" w:lastColumn="0" w:noHBand="0" w:noVBand="1"/>
      </w:tblPr>
      <w:tblGrid>
        <w:gridCol w:w="1525"/>
        <w:gridCol w:w="1260"/>
        <w:gridCol w:w="1260"/>
        <w:gridCol w:w="1297"/>
        <w:gridCol w:w="1336"/>
        <w:gridCol w:w="1336"/>
      </w:tblGrid>
      <w:tr w:rsidR="00AE0D3F" w:rsidRPr="00097046" w:rsidTr="00097046">
        <w:tc>
          <w:tcPr>
            <w:tcW w:w="1525" w:type="dxa"/>
          </w:tcPr>
          <w:p w:rsidR="00097046" w:rsidRDefault="00097046" w:rsidP="00097046">
            <w:pPr>
              <w:jc w:val="both"/>
              <w:rPr>
                <w:rFonts w:ascii="Arial" w:hAnsi="Arial" w:cs="Arial"/>
                <w:sz w:val="20"/>
                <w:szCs w:val="20"/>
              </w:rPr>
            </w:pPr>
          </w:p>
          <w:p w:rsidR="00AE0D3F" w:rsidRPr="00097046" w:rsidRDefault="00097046" w:rsidP="00097046">
            <w:pPr>
              <w:jc w:val="both"/>
              <w:rPr>
                <w:rFonts w:ascii="Arial" w:hAnsi="Arial" w:cs="Arial"/>
                <w:sz w:val="20"/>
                <w:szCs w:val="20"/>
              </w:rPr>
            </w:pPr>
            <w:r>
              <w:rPr>
                <w:rFonts w:ascii="Arial" w:hAnsi="Arial" w:cs="Arial"/>
                <w:sz w:val="20"/>
                <w:szCs w:val="20"/>
              </w:rPr>
              <w:t>PDP Phase</w:t>
            </w:r>
          </w:p>
        </w:tc>
        <w:tc>
          <w:tcPr>
            <w:tcW w:w="1260" w:type="dxa"/>
          </w:tcPr>
          <w:p w:rsidR="00AE0D3F" w:rsidRPr="00097046" w:rsidRDefault="00AE0D3F" w:rsidP="00097046">
            <w:pPr>
              <w:jc w:val="center"/>
              <w:rPr>
                <w:rFonts w:ascii="Arial" w:hAnsi="Arial" w:cs="Arial"/>
                <w:sz w:val="20"/>
                <w:szCs w:val="20"/>
              </w:rPr>
            </w:pPr>
            <w:r w:rsidRPr="00097046">
              <w:rPr>
                <w:rFonts w:ascii="Arial" w:hAnsi="Arial" w:cs="Arial"/>
                <w:sz w:val="20"/>
                <w:szCs w:val="20"/>
              </w:rPr>
              <w:t>Expected Agreement fee</w:t>
            </w:r>
            <w:r w:rsidR="00097046">
              <w:rPr>
                <w:rFonts w:ascii="Arial" w:hAnsi="Arial" w:cs="Arial"/>
                <w:sz w:val="20"/>
                <w:szCs w:val="20"/>
              </w:rPr>
              <w:t>*</w:t>
            </w:r>
          </w:p>
        </w:tc>
        <w:tc>
          <w:tcPr>
            <w:tcW w:w="1260" w:type="dxa"/>
          </w:tcPr>
          <w:p w:rsidR="00AE0D3F" w:rsidRPr="00097046" w:rsidRDefault="00AE0D3F" w:rsidP="00097046">
            <w:pPr>
              <w:rPr>
                <w:rFonts w:ascii="Arial" w:hAnsi="Arial" w:cs="Arial"/>
                <w:sz w:val="20"/>
                <w:szCs w:val="20"/>
              </w:rPr>
            </w:pPr>
          </w:p>
          <w:p w:rsidR="00AE0D3F" w:rsidRPr="00097046" w:rsidRDefault="00AE0D3F" w:rsidP="00097046">
            <w:pPr>
              <w:rPr>
                <w:rFonts w:ascii="Arial" w:hAnsi="Arial" w:cs="Arial"/>
                <w:sz w:val="20"/>
                <w:szCs w:val="20"/>
              </w:rPr>
            </w:pPr>
            <w:r w:rsidRPr="00097046">
              <w:rPr>
                <w:rFonts w:ascii="Arial" w:hAnsi="Arial" w:cs="Arial"/>
                <w:sz w:val="20"/>
                <w:szCs w:val="20"/>
              </w:rPr>
              <w:t>DBE Firm</w:t>
            </w:r>
          </w:p>
        </w:tc>
        <w:tc>
          <w:tcPr>
            <w:tcW w:w="1297" w:type="dxa"/>
          </w:tcPr>
          <w:p w:rsidR="00AE0D3F" w:rsidRPr="00097046" w:rsidRDefault="00AE0D3F" w:rsidP="00097046">
            <w:pPr>
              <w:rPr>
                <w:rFonts w:ascii="Arial" w:hAnsi="Arial" w:cs="Arial"/>
                <w:sz w:val="20"/>
                <w:szCs w:val="20"/>
              </w:rPr>
            </w:pPr>
          </w:p>
          <w:p w:rsidR="00AE0D3F" w:rsidRPr="00097046" w:rsidRDefault="00AE0D3F" w:rsidP="00097046">
            <w:pPr>
              <w:rPr>
                <w:rFonts w:ascii="Arial" w:hAnsi="Arial" w:cs="Arial"/>
                <w:sz w:val="20"/>
                <w:szCs w:val="20"/>
              </w:rPr>
            </w:pPr>
            <w:r w:rsidRPr="00097046">
              <w:rPr>
                <w:rFonts w:ascii="Arial" w:hAnsi="Arial" w:cs="Arial"/>
                <w:sz w:val="20"/>
                <w:szCs w:val="20"/>
              </w:rPr>
              <w:t>Work</w:t>
            </w:r>
          </w:p>
        </w:tc>
        <w:tc>
          <w:tcPr>
            <w:tcW w:w="1336" w:type="dxa"/>
          </w:tcPr>
          <w:p w:rsidR="00AE0D3F" w:rsidRPr="00097046" w:rsidRDefault="00AE0D3F" w:rsidP="00097046">
            <w:pPr>
              <w:jc w:val="center"/>
              <w:rPr>
                <w:rFonts w:ascii="Arial" w:hAnsi="Arial" w:cs="Arial"/>
                <w:sz w:val="20"/>
                <w:szCs w:val="20"/>
              </w:rPr>
            </w:pPr>
          </w:p>
          <w:p w:rsidR="00AE0D3F" w:rsidRPr="00097046" w:rsidRDefault="00AE0D3F" w:rsidP="00097046">
            <w:pPr>
              <w:jc w:val="center"/>
              <w:rPr>
                <w:rFonts w:ascii="Arial" w:hAnsi="Arial" w:cs="Arial"/>
                <w:sz w:val="20"/>
                <w:szCs w:val="20"/>
              </w:rPr>
            </w:pPr>
            <w:r w:rsidRPr="00097046">
              <w:rPr>
                <w:rFonts w:ascii="Arial" w:hAnsi="Arial" w:cs="Arial"/>
                <w:sz w:val="20"/>
                <w:szCs w:val="20"/>
              </w:rPr>
              <w:t>Expected DBE Fee</w:t>
            </w:r>
          </w:p>
        </w:tc>
        <w:tc>
          <w:tcPr>
            <w:tcW w:w="1336" w:type="dxa"/>
          </w:tcPr>
          <w:p w:rsidR="00AE0D3F" w:rsidRPr="00097046" w:rsidRDefault="00AE0D3F" w:rsidP="00097046">
            <w:pPr>
              <w:jc w:val="center"/>
              <w:rPr>
                <w:rFonts w:ascii="Arial" w:hAnsi="Arial" w:cs="Arial"/>
                <w:sz w:val="20"/>
                <w:szCs w:val="20"/>
              </w:rPr>
            </w:pPr>
          </w:p>
          <w:p w:rsidR="00AE0D3F" w:rsidRPr="00097046" w:rsidRDefault="00AE0D3F" w:rsidP="00097046">
            <w:pPr>
              <w:jc w:val="center"/>
              <w:rPr>
                <w:rFonts w:ascii="Arial" w:hAnsi="Arial" w:cs="Arial"/>
                <w:sz w:val="20"/>
                <w:szCs w:val="20"/>
              </w:rPr>
            </w:pPr>
            <w:r w:rsidRPr="00097046">
              <w:rPr>
                <w:rFonts w:ascii="Arial" w:hAnsi="Arial" w:cs="Arial"/>
                <w:sz w:val="20"/>
                <w:szCs w:val="20"/>
              </w:rPr>
              <w:t>% of Overall Fee</w:t>
            </w:r>
          </w:p>
        </w:tc>
      </w:tr>
      <w:tr w:rsidR="00AE0D3F" w:rsidRPr="00097046" w:rsidTr="00097046">
        <w:tc>
          <w:tcPr>
            <w:tcW w:w="1525" w:type="dxa"/>
          </w:tcPr>
          <w:p w:rsidR="00AE0D3F" w:rsidRPr="00097046" w:rsidRDefault="00AE0D3F" w:rsidP="00097046">
            <w:pPr>
              <w:jc w:val="both"/>
              <w:rPr>
                <w:rFonts w:ascii="Arial" w:hAnsi="Arial" w:cs="Arial"/>
                <w:sz w:val="20"/>
                <w:szCs w:val="20"/>
              </w:rPr>
            </w:pPr>
            <w:r w:rsidRPr="00097046">
              <w:rPr>
                <w:rFonts w:ascii="Arial" w:hAnsi="Arial" w:cs="Arial"/>
                <w:sz w:val="20"/>
                <w:szCs w:val="20"/>
              </w:rPr>
              <w:t>Phase 1 – PL</w:t>
            </w:r>
          </w:p>
        </w:tc>
        <w:tc>
          <w:tcPr>
            <w:tcW w:w="1260" w:type="dxa"/>
          </w:tcPr>
          <w:p w:rsidR="00AE0D3F" w:rsidRPr="00097046" w:rsidRDefault="00AE0D3F" w:rsidP="00097046">
            <w:pPr>
              <w:jc w:val="center"/>
              <w:rPr>
                <w:rFonts w:ascii="Arial" w:hAnsi="Arial" w:cs="Arial"/>
                <w:sz w:val="20"/>
                <w:szCs w:val="20"/>
              </w:rPr>
            </w:pPr>
            <w:r w:rsidRPr="00097046">
              <w:rPr>
                <w:rFonts w:ascii="Arial" w:hAnsi="Arial" w:cs="Arial"/>
                <w:sz w:val="20"/>
                <w:szCs w:val="20"/>
              </w:rPr>
              <w:t>$0</w:t>
            </w:r>
          </w:p>
        </w:tc>
        <w:tc>
          <w:tcPr>
            <w:tcW w:w="1260" w:type="dxa"/>
          </w:tcPr>
          <w:p w:rsidR="00AE0D3F" w:rsidRPr="00097046" w:rsidRDefault="00AE0D3F" w:rsidP="00097046">
            <w:pPr>
              <w:rPr>
                <w:rFonts w:ascii="Arial" w:hAnsi="Arial" w:cs="Arial"/>
                <w:sz w:val="20"/>
                <w:szCs w:val="20"/>
              </w:rPr>
            </w:pPr>
          </w:p>
        </w:tc>
        <w:tc>
          <w:tcPr>
            <w:tcW w:w="1297" w:type="dxa"/>
          </w:tcPr>
          <w:p w:rsidR="00AE0D3F" w:rsidRPr="00097046" w:rsidRDefault="00AE0D3F" w:rsidP="00097046">
            <w:pPr>
              <w:rPr>
                <w:rFonts w:ascii="Arial" w:hAnsi="Arial" w:cs="Arial"/>
                <w:sz w:val="20"/>
                <w:szCs w:val="20"/>
              </w:rPr>
            </w:pPr>
          </w:p>
        </w:tc>
        <w:tc>
          <w:tcPr>
            <w:tcW w:w="1336" w:type="dxa"/>
          </w:tcPr>
          <w:p w:rsidR="00AE0D3F" w:rsidRPr="00097046" w:rsidRDefault="00AE0D3F" w:rsidP="00097046">
            <w:pPr>
              <w:jc w:val="center"/>
              <w:rPr>
                <w:rFonts w:ascii="Arial" w:hAnsi="Arial" w:cs="Arial"/>
                <w:sz w:val="20"/>
                <w:szCs w:val="20"/>
              </w:rPr>
            </w:pPr>
          </w:p>
        </w:tc>
        <w:tc>
          <w:tcPr>
            <w:tcW w:w="1336" w:type="dxa"/>
          </w:tcPr>
          <w:p w:rsidR="00AE0D3F" w:rsidRPr="00097046" w:rsidRDefault="00AE0D3F" w:rsidP="00097046">
            <w:pPr>
              <w:jc w:val="center"/>
              <w:rPr>
                <w:rFonts w:ascii="Arial" w:hAnsi="Arial" w:cs="Arial"/>
                <w:sz w:val="20"/>
                <w:szCs w:val="20"/>
              </w:rPr>
            </w:pPr>
          </w:p>
        </w:tc>
      </w:tr>
      <w:tr w:rsidR="00AE0D3F" w:rsidRPr="00097046" w:rsidTr="00097046">
        <w:tc>
          <w:tcPr>
            <w:tcW w:w="1525" w:type="dxa"/>
          </w:tcPr>
          <w:p w:rsidR="00AE0D3F" w:rsidRPr="00097046" w:rsidRDefault="00AE0D3F" w:rsidP="00097046">
            <w:pPr>
              <w:jc w:val="both"/>
              <w:rPr>
                <w:rFonts w:ascii="Arial" w:hAnsi="Arial" w:cs="Arial"/>
                <w:sz w:val="20"/>
                <w:szCs w:val="20"/>
              </w:rPr>
            </w:pPr>
            <w:r w:rsidRPr="00097046">
              <w:rPr>
                <w:rFonts w:ascii="Arial" w:hAnsi="Arial" w:cs="Arial"/>
                <w:sz w:val="20"/>
                <w:szCs w:val="20"/>
              </w:rPr>
              <w:t>Phase 2 – PE</w:t>
            </w:r>
          </w:p>
        </w:tc>
        <w:tc>
          <w:tcPr>
            <w:tcW w:w="1260" w:type="dxa"/>
          </w:tcPr>
          <w:p w:rsidR="00AE0D3F" w:rsidRPr="00097046" w:rsidRDefault="00AE0D3F" w:rsidP="00097046">
            <w:pPr>
              <w:jc w:val="center"/>
              <w:rPr>
                <w:rFonts w:ascii="Arial" w:hAnsi="Arial" w:cs="Arial"/>
                <w:sz w:val="20"/>
                <w:szCs w:val="20"/>
              </w:rPr>
            </w:pPr>
            <w:r w:rsidRPr="00097046">
              <w:rPr>
                <w:rFonts w:ascii="Arial" w:hAnsi="Arial" w:cs="Arial"/>
                <w:sz w:val="20"/>
                <w:szCs w:val="20"/>
              </w:rPr>
              <w:t>$90,000</w:t>
            </w:r>
          </w:p>
        </w:tc>
        <w:tc>
          <w:tcPr>
            <w:tcW w:w="1260" w:type="dxa"/>
          </w:tcPr>
          <w:p w:rsidR="00AE0D3F" w:rsidRPr="00097046" w:rsidRDefault="00AE0D3F" w:rsidP="00097046">
            <w:pPr>
              <w:rPr>
                <w:rFonts w:ascii="Arial" w:hAnsi="Arial" w:cs="Arial"/>
                <w:sz w:val="20"/>
                <w:szCs w:val="20"/>
              </w:rPr>
            </w:pPr>
            <w:r w:rsidRPr="00097046">
              <w:rPr>
                <w:rFonts w:ascii="Arial" w:hAnsi="Arial" w:cs="Arial"/>
                <w:sz w:val="20"/>
                <w:szCs w:val="20"/>
              </w:rPr>
              <w:t>Firm A</w:t>
            </w:r>
          </w:p>
        </w:tc>
        <w:tc>
          <w:tcPr>
            <w:tcW w:w="1297" w:type="dxa"/>
          </w:tcPr>
          <w:p w:rsidR="00AE0D3F" w:rsidRPr="00097046" w:rsidRDefault="00AE0D3F" w:rsidP="00097046">
            <w:pPr>
              <w:rPr>
                <w:rFonts w:ascii="Arial" w:hAnsi="Arial" w:cs="Arial"/>
                <w:sz w:val="20"/>
                <w:szCs w:val="20"/>
              </w:rPr>
            </w:pPr>
            <w:r w:rsidRPr="00097046">
              <w:rPr>
                <w:rFonts w:ascii="Arial" w:hAnsi="Arial" w:cs="Arial"/>
                <w:sz w:val="20"/>
                <w:szCs w:val="20"/>
              </w:rPr>
              <w:t>Survey</w:t>
            </w:r>
          </w:p>
        </w:tc>
        <w:tc>
          <w:tcPr>
            <w:tcW w:w="1336" w:type="dxa"/>
          </w:tcPr>
          <w:p w:rsidR="00AE0D3F" w:rsidRPr="00097046" w:rsidRDefault="00AE0D3F" w:rsidP="00097046">
            <w:pPr>
              <w:jc w:val="center"/>
              <w:rPr>
                <w:rFonts w:ascii="Arial" w:hAnsi="Arial" w:cs="Arial"/>
                <w:sz w:val="20"/>
                <w:szCs w:val="20"/>
              </w:rPr>
            </w:pPr>
            <w:r w:rsidRPr="00097046">
              <w:rPr>
                <w:rFonts w:ascii="Arial" w:hAnsi="Arial" w:cs="Arial"/>
                <w:sz w:val="20"/>
                <w:szCs w:val="20"/>
              </w:rPr>
              <w:t>$12,000</w:t>
            </w:r>
          </w:p>
        </w:tc>
        <w:tc>
          <w:tcPr>
            <w:tcW w:w="1336" w:type="dxa"/>
          </w:tcPr>
          <w:p w:rsidR="00AE0D3F" w:rsidRPr="00097046" w:rsidRDefault="00AE0D3F" w:rsidP="00097046">
            <w:pPr>
              <w:jc w:val="center"/>
              <w:rPr>
                <w:rFonts w:ascii="Arial" w:hAnsi="Arial" w:cs="Arial"/>
                <w:sz w:val="20"/>
                <w:szCs w:val="20"/>
              </w:rPr>
            </w:pPr>
            <w:r w:rsidRPr="00097046">
              <w:rPr>
                <w:rFonts w:ascii="Arial" w:hAnsi="Arial" w:cs="Arial"/>
                <w:sz w:val="20"/>
                <w:szCs w:val="20"/>
              </w:rPr>
              <w:t>4.0%</w:t>
            </w:r>
          </w:p>
        </w:tc>
      </w:tr>
      <w:tr w:rsidR="00AE0D3F" w:rsidRPr="00097046" w:rsidTr="00097046">
        <w:tc>
          <w:tcPr>
            <w:tcW w:w="1525" w:type="dxa"/>
          </w:tcPr>
          <w:p w:rsidR="00AE0D3F" w:rsidRPr="00097046" w:rsidRDefault="00AE0D3F" w:rsidP="00097046">
            <w:pPr>
              <w:jc w:val="both"/>
              <w:rPr>
                <w:rFonts w:ascii="Arial" w:hAnsi="Arial" w:cs="Arial"/>
                <w:sz w:val="20"/>
                <w:szCs w:val="20"/>
              </w:rPr>
            </w:pPr>
            <w:r w:rsidRPr="00097046">
              <w:rPr>
                <w:rFonts w:ascii="Arial" w:hAnsi="Arial" w:cs="Arial"/>
                <w:sz w:val="20"/>
                <w:szCs w:val="20"/>
              </w:rPr>
              <w:t>Phase 3 – EE</w:t>
            </w:r>
          </w:p>
        </w:tc>
        <w:tc>
          <w:tcPr>
            <w:tcW w:w="1260" w:type="dxa"/>
          </w:tcPr>
          <w:p w:rsidR="00AE0D3F" w:rsidRPr="00097046" w:rsidRDefault="00AE0D3F" w:rsidP="00097046">
            <w:pPr>
              <w:jc w:val="center"/>
              <w:rPr>
                <w:rFonts w:ascii="Arial" w:hAnsi="Arial" w:cs="Arial"/>
                <w:sz w:val="20"/>
                <w:szCs w:val="20"/>
              </w:rPr>
            </w:pPr>
            <w:r w:rsidRPr="00097046">
              <w:rPr>
                <w:rFonts w:ascii="Arial" w:hAnsi="Arial" w:cs="Arial"/>
                <w:sz w:val="20"/>
                <w:szCs w:val="20"/>
              </w:rPr>
              <w:t>$150,000</w:t>
            </w:r>
          </w:p>
        </w:tc>
        <w:tc>
          <w:tcPr>
            <w:tcW w:w="1260" w:type="dxa"/>
          </w:tcPr>
          <w:p w:rsidR="00AE0D3F" w:rsidRPr="00097046" w:rsidRDefault="00AE0D3F" w:rsidP="00097046">
            <w:pPr>
              <w:rPr>
                <w:rFonts w:ascii="Arial" w:hAnsi="Arial" w:cs="Arial"/>
                <w:sz w:val="20"/>
                <w:szCs w:val="20"/>
              </w:rPr>
            </w:pPr>
            <w:r w:rsidRPr="00097046">
              <w:rPr>
                <w:rFonts w:ascii="Arial" w:hAnsi="Arial" w:cs="Arial"/>
                <w:sz w:val="20"/>
                <w:szCs w:val="20"/>
              </w:rPr>
              <w:t>Firm B</w:t>
            </w:r>
          </w:p>
        </w:tc>
        <w:tc>
          <w:tcPr>
            <w:tcW w:w="1297" w:type="dxa"/>
          </w:tcPr>
          <w:p w:rsidR="00AE0D3F" w:rsidRPr="00097046" w:rsidRDefault="00AE0D3F" w:rsidP="00097046">
            <w:pPr>
              <w:rPr>
                <w:rFonts w:ascii="Arial" w:hAnsi="Arial" w:cs="Arial"/>
                <w:sz w:val="20"/>
                <w:szCs w:val="20"/>
              </w:rPr>
            </w:pPr>
            <w:r w:rsidRPr="00097046">
              <w:rPr>
                <w:rFonts w:ascii="Arial" w:hAnsi="Arial" w:cs="Arial"/>
                <w:sz w:val="20"/>
                <w:szCs w:val="20"/>
              </w:rPr>
              <w:t>Geotech</w:t>
            </w:r>
          </w:p>
        </w:tc>
        <w:tc>
          <w:tcPr>
            <w:tcW w:w="1336" w:type="dxa"/>
          </w:tcPr>
          <w:p w:rsidR="00AE0D3F" w:rsidRPr="00097046" w:rsidRDefault="00AE0D3F" w:rsidP="00097046">
            <w:pPr>
              <w:jc w:val="center"/>
              <w:rPr>
                <w:rFonts w:ascii="Arial" w:hAnsi="Arial" w:cs="Arial"/>
                <w:sz w:val="20"/>
                <w:szCs w:val="20"/>
              </w:rPr>
            </w:pPr>
            <w:r w:rsidRPr="00097046">
              <w:rPr>
                <w:rFonts w:ascii="Arial" w:hAnsi="Arial" w:cs="Arial"/>
                <w:sz w:val="20"/>
                <w:szCs w:val="20"/>
              </w:rPr>
              <w:t>$22,500</w:t>
            </w:r>
          </w:p>
        </w:tc>
        <w:tc>
          <w:tcPr>
            <w:tcW w:w="1336" w:type="dxa"/>
          </w:tcPr>
          <w:p w:rsidR="00AE0D3F" w:rsidRPr="00097046" w:rsidRDefault="00AE0D3F" w:rsidP="00097046">
            <w:pPr>
              <w:jc w:val="center"/>
              <w:rPr>
                <w:rFonts w:ascii="Arial" w:hAnsi="Arial" w:cs="Arial"/>
                <w:sz w:val="20"/>
                <w:szCs w:val="20"/>
              </w:rPr>
            </w:pPr>
            <w:r w:rsidRPr="00097046">
              <w:rPr>
                <w:rFonts w:ascii="Arial" w:hAnsi="Arial" w:cs="Arial"/>
                <w:sz w:val="20"/>
                <w:szCs w:val="20"/>
              </w:rPr>
              <w:t>7.5%</w:t>
            </w:r>
          </w:p>
        </w:tc>
      </w:tr>
      <w:tr w:rsidR="00AE0D3F" w:rsidRPr="00097046" w:rsidTr="00097046">
        <w:tc>
          <w:tcPr>
            <w:tcW w:w="1525" w:type="dxa"/>
          </w:tcPr>
          <w:p w:rsidR="00AE0D3F" w:rsidRPr="00097046" w:rsidRDefault="00AE0D3F" w:rsidP="00097046">
            <w:pPr>
              <w:jc w:val="both"/>
              <w:rPr>
                <w:rFonts w:ascii="Arial" w:hAnsi="Arial" w:cs="Arial"/>
                <w:sz w:val="20"/>
                <w:szCs w:val="20"/>
              </w:rPr>
            </w:pPr>
            <w:r w:rsidRPr="00097046">
              <w:rPr>
                <w:rFonts w:ascii="Arial" w:hAnsi="Arial" w:cs="Arial"/>
                <w:sz w:val="20"/>
                <w:szCs w:val="20"/>
              </w:rPr>
              <w:t>Phase 4 – FE</w:t>
            </w:r>
          </w:p>
        </w:tc>
        <w:tc>
          <w:tcPr>
            <w:tcW w:w="1260" w:type="dxa"/>
          </w:tcPr>
          <w:p w:rsidR="00AE0D3F" w:rsidRPr="00097046" w:rsidRDefault="00AE0D3F" w:rsidP="00097046">
            <w:pPr>
              <w:jc w:val="center"/>
              <w:rPr>
                <w:rFonts w:ascii="Arial" w:hAnsi="Arial" w:cs="Arial"/>
                <w:sz w:val="20"/>
                <w:szCs w:val="20"/>
              </w:rPr>
            </w:pPr>
            <w:r w:rsidRPr="00097046">
              <w:rPr>
                <w:rFonts w:ascii="Arial" w:hAnsi="Arial" w:cs="Arial"/>
                <w:sz w:val="20"/>
                <w:szCs w:val="20"/>
              </w:rPr>
              <w:t>$55,000</w:t>
            </w:r>
          </w:p>
        </w:tc>
        <w:tc>
          <w:tcPr>
            <w:tcW w:w="1260" w:type="dxa"/>
          </w:tcPr>
          <w:p w:rsidR="00AE0D3F" w:rsidRPr="00097046" w:rsidRDefault="00AE0D3F" w:rsidP="00097046">
            <w:pPr>
              <w:rPr>
                <w:rFonts w:ascii="Arial" w:hAnsi="Arial" w:cs="Arial"/>
                <w:sz w:val="20"/>
                <w:szCs w:val="20"/>
              </w:rPr>
            </w:pPr>
          </w:p>
        </w:tc>
        <w:tc>
          <w:tcPr>
            <w:tcW w:w="1297" w:type="dxa"/>
          </w:tcPr>
          <w:p w:rsidR="00AE0D3F" w:rsidRPr="00097046" w:rsidRDefault="00AE0D3F" w:rsidP="00097046">
            <w:pPr>
              <w:rPr>
                <w:rFonts w:ascii="Arial" w:hAnsi="Arial" w:cs="Arial"/>
                <w:sz w:val="20"/>
                <w:szCs w:val="20"/>
              </w:rPr>
            </w:pPr>
          </w:p>
        </w:tc>
        <w:tc>
          <w:tcPr>
            <w:tcW w:w="1336" w:type="dxa"/>
          </w:tcPr>
          <w:p w:rsidR="00AE0D3F" w:rsidRPr="00097046" w:rsidRDefault="00AE0D3F" w:rsidP="00097046">
            <w:pPr>
              <w:jc w:val="center"/>
              <w:rPr>
                <w:rFonts w:ascii="Arial" w:hAnsi="Arial" w:cs="Arial"/>
                <w:sz w:val="20"/>
                <w:szCs w:val="20"/>
              </w:rPr>
            </w:pPr>
          </w:p>
        </w:tc>
        <w:tc>
          <w:tcPr>
            <w:tcW w:w="1336" w:type="dxa"/>
          </w:tcPr>
          <w:p w:rsidR="00AE0D3F" w:rsidRPr="00097046" w:rsidRDefault="00AE0D3F" w:rsidP="00097046">
            <w:pPr>
              <w:jc w:val="center"/>
              <w:rPr>
                <w:rFonts w:ascii="Arial" w:hAnsi="Arial" w:cs="Arial"/>
                <w:sz w:val="20"/>
                <w:szCs w:val="20"/>
              </w:rPr>
            </w:pPr>
          </w:p>
        </w:tc>
      </w:tr>
      <w:tr w:rsidR="00AE0D3F" w:rsidRPr="00097046" w:rsidTr="00097046">
        <w:tc>
          <w:tcPr>
            <w:tcW w:w="1525" w:type="dxa"/>
            <w:tcBorders>
              <w:bottom w:val="double" w:sz="4" w:space="0" w:color="auto"/>
            </w:tcBorders>
          </w:tcPr>
          <w:p w:rsidR="00AE0D3F" w:rsidRPr="00097046" w:rsidRDefault="00AE0D3F" w:rsidP="00097046">
            <w:pPr>
              <w:jc w:val="both"/>
              <w:rPr>
                <w:rFonts w:ascii="Arial" w:hAnsi="Arial" w:cs="Arial"/>
                <w:sz w:val="20"/>
                <w:szCs w:val="20"/>
              </w:rPr>
            </w:pPr>
            <w:r w:rsidRPr="00097046">
              <w:rPr>
                <w:rFonts w:ascii="Arial" w:hAnsi="Arial" w:cs="Arial"/>
                <w:sz w:val="20"/>
                <w:szCs w:val="20"/>
              </w:rPr>
              <w:t>Phase 5 – CO</w:t>
            </w:r>
          </w:p>
        </w:tc>
        <w:tc>
          <w:tcPr>
            <w:tcW w:w="1260" w:type="dxa"/>
            <w:tcBorders>
              <w:bottom w:val="double" w:sz="4" w:space="0" w:color="auto"/>
            </w:tcBorders>
          </w:tcPr>
          <w:p w:rsidR="00AE0D3F" w:rsidRPr="00097046" w:rsidRDefault="00AE0D3F" w:rsidP="00097046">
            <w:pPr>
              <w:jc w:val="center"/>
              <w:rPr>
                <w:rFonts w:ascii="Arial" w:hAnsi="Arial" w:cs="Arial"/>
                <w:sz w:val="20"/>
                <w:szCs w:val="20"/>
              </w:rPr>
            </w:pPr>
            <w:r w:rsidRPr="00097046">
              <w:rPr>
                <w:rFonts w:ascii="Arial" w:hAnsi="Arial" w:cs="Arial"/>
                <w:sz w:val="20"/>
                <w:szCs w:val="20"/>
              </w:rPr>
              <w:t>$5,000</w:t>
            </w:r>
          </w:p>
        </w:tc>
        <w:tc>
          <w:tcPr>
            <w:tcW w:w="1260" w:type="dxa"/>
            <w:tcBorders>
              <w:bottom w:val="double" w:sz="4" w:space="0" w:color="auto"/>
            </w:tcBorders>
          </w:tcPr>
          <w:p w:rsidR="00AE0D3F" w:rsidRPr="00097046" w:rsidRDefault="00AE0D3F" w:rsidP="00097046">
            <w:pPr>
              <w:rPr>
                <w:rFonts w:ascii="Arial" w:hAnsi="Arial" w:cs="Arial"/>
                <w:sz w:val="20"/>
                <w:szCs w:val="20"/>
              </w:rPr>
            </w:pPr>
          </w:p>
        </w:tc>
        <w:tc>
          <w:tcPr>
            <w:tcW w:w="1297" w:type="dxa"/>
            <w:tcBorders>
              <w:bottom w:val="double" w:sz="4" w:space="0" w:color="auto"/>
            </w:tcBorders>
          </w:tcPr>
          <w:p w:rsidR="00AE0D3F" w:rsidRPr="00097046" w:rsidRDefault="00AE0D3F" w:rsidP="00097046">
            <w:pPr>
              <w:rPr>
                <w:rFonts w:ascii="Arial" w:hAnsi="Arial" w:cs="Arial"/>
                <w:sz w:val="20"/>
                <w:szCs w:val="20"/>
              </w:rPr>
            </w:pPr>
          </w:p>
        </w:tc>
        <w:tc>
          <w:tcPr>
            <w:tcW w:w="1336" w:type="dxa"/>
            <w:tcBorders>
              <w:bottom w:val="double" w:sz="4" w:space="0" w:color="auto"/>
            </w:tcBorders>
          </w:tcPr>
          <w:p w:rsidR="00AE0D3F" w:rsidRPr="00097046" w:rsidRDefault="00AE0D3F" w:rsidP="00097046">
            <w:pPr>
              <w:jc w:val="center"/>
              <w:rPr>
                <w:rFonts w:ascii="Arial" w:hAnsi="Arial" w:cs="Arial"/>
                <w:sz w:val="20"/>
                <w:szCs w:val="20"/>
              </w:rPr>
            </w:pPr>
          </w:p>
        </w:tc>
        <w:tc>
          <w:tcPr>
            <w:tcW w:w="1336" w:type="dxa"/>
            <w:tcBorders>
              <w:bottom w:val="double" w:sz="4" w:space="0" w:color="auto"/>
            </w:tcBorders>
          </w:tcPr>
          <w:p w:rsidR="00AE0D3F" w:rsidRPr="00097046" w:rsidRDefault="00AE0D3F" w:rsidP="00097046">
            <w:pPr>
              <w:jc w:val="center"/>
              <w:rPr>
                <w:rFonts w:ascii="Arial" w:hAnsi="Arial" w:cs="Arial"/>
                <w:sz w:val="20"/>
                <w:szCs w:val="20"/>
              </w:rPr>
            </w:pPr>
          </w:p>
        </w:tc>
      </w:tr>
      <w:tr w:rsidR="00AE0D3F" w:rsidRPr="00097046" w:rsidTr="00097046">
        <w:tc>
          <w:tcPr>
            <w:tcW w:w="1525" w:type="dxa"/>
            <w:tcBorders>
              <w:top w:val="double" w:sz="4" w:space="0" w:color="auto"/>
            </w:tcBorders>
          </w:tcPr>
          <w:p w:rsidR="00AE0D3F" w:rsidRPr="00097046" w:rsidRDefault="00E57FC1" w:rsidP="00097046">
            <w:pPr>
              <w:jc w:val="both"/>
              <w:rPr>
                <w:rFonts w:ascii="Arial" w:hAnsi="Arial" w:cs="Arial"/>
                <w:sz w:val="20"/>
                <w:szCs w:val="20"/>
              </w:rPr>
            </w:pPr>
            <w:r w:rsidRPr="00097046">
              <w:rPr>
                <w:rFonts w:ascii="Arial" w:hAnsi="Arial" w:cs="Arial"/>
                <w:sz w:val="20"/>
                <w:szCs w:val="20"/>
              </w:rPr>
              <w:t>Total</w:t>
            </w:r>
          </w:p>
        </w:tc>
        <w:tc>
          <w:tcPr>
            <w:tcW w:w="1260" w:type="dxa"/>
            <w:tcBorders>
              <w:top w:val="double" w:sz="4" w:space="0" w:color="auto"/>
            </w:tcBorders>
          </w:tcPr>
          <w:p w:rsidR="00AE0D3F" w:rsidRPr="00097046" w:rsidRDefault="00AE0D3F" w:rsidP="00097046">
            <w:pPr>
              <w:jc w:val="center"/>
              <w:rPr>
                <w:rFonts w:ascii="Arial" w:hAnsi="Arial" w:cs="Arial"/>
                <w:sz w:val="20"/>
                <w:szCs w:val="20"/>
              </w:rPr>
            </w:pPr>
            <w:r w:rsidRPr="00097046">
              <w:rPr>
                <w:rFonts w:ascii="Arial" w:hAnsi="Arial" w:cs="Arial"/>
                <w:sz w:val="20"/>
                <w:szCs w:val="20"/>
              </w:rPr>
              <w:t>$300,000</w:t>
            </w:r>
          </w:p>
        </w:tc>
        <w:tc>
          <w:tcPr>
            <w:tcW w:w="1260" w:type="dxa"/>
            <w:tcBorders>
              <w:top w:val="double" w:sz="4" w:space="0" w:color="auto"/>
            </w:tcBorders>
          </w:tcPr>
          <w:p w:rsidR="00AE0D3F" w:rsidRPr="00097046" w:rsidRDefault="00AE0D3F" w:rsidP="00097046">
            <w:pPr>
              <w:rPr>
                <w:rFonts w:ascii="Arial" w:hAnsi="Arial" w:cs="Arial"/>
                <w:sz w:val="20"/>
                <w:szCs w:val="20"/>
              </w:rPr>
            </w:pPr>
          </w:p>
        </w:tc>
        <w:tc>
          <w:tcPr>
            <w:tcW w:w="1297" w:type="dxa"/>
            <w:tcBorders>
              <w:top w:val="double" w:sz="4" w:space="0" w:color="auto"/>
            </w:tcBorders>
          </w:tcPr>
          <w:p w:rsidR="00AE0D3F" w:rsidRPr="00097046" w:rsidRDefault="00AE0D3F" w:rsidP="00097046">
            <w:pPr>
              <w:rPr>
                <w:rFonts w:ascii="Arial" w:hAnsi="Arial" w:cs="Arial"/>
                <w:sz w:val="20"/>
                <w:szCs w:val="20"/>
              </w:rPr>
            </w:pPr>
          </w:p>
        </w:tc>
        <w:tc>
          <w:tcPr>
            <w:tcW w:w="1336" w:type="dxa"/>
            <w:tcBorders>
              <w:top w:val="double" w:sz="4" w:space="0" w:color="auto"/>
            </w:tcBorders>
          </w:tcPr>
          <w:p w:rsidR="00AE0D3F" w:rsidRPr="00097046" w:rsidRDefault="004541C1" w:rsidP="00097046">
            <w:pPr>
              <w:jc w:val="center"/>
              <w:rPr>
                <w:rFonts w:ascii="Arial" w:hAnsi="Arial" w:cs="Arial"/>
                <w:sz w:val="20"/>
                <w:szCs w:val="20"/>
              </w:rPr>
            </w:pPr>
            <w:r w:rsidRPr="00097046">
              <w:rPr>
                <w:rFonts w:ascii="Arial" w:hAnsi="Arial" w:cs="Arial"/>
                <w:sz w:val="20"/>
                <w:szCs w:val="20"/>
              </w:rPr>
              <w:t>$34,500</w:t>
            </w:r>
          </w:p>
        </w:tc>
        <w:tc>
          <w:tcPr>
            <w:tcW w:w="1336" w:type="dxa"/>
            <w:tcBorders>
              <w:top w:val="double" w:sz="4" w:space="0" w:color="auto"/>
            </w:tcBorders>
          </w:tcPr>
          <w:p w:rsidR="00AE0D3F" w:rsidRPr="00097046" w:rsidRDefault="00AE0D3F" w:rsidP="00097046">
            <w:pPr>
              <w:jc w:val="center"/>
              <w:rPr>
                <w:rFonts w:ascii="Arial" w:hAnsi="Arial" w:cs="Arial"/>
                <w:sz w:val="20"/>
                <w:szCs w:val="20"/>
              </w:rPr>
            </w:pPr>
            <w:r w:rsidRPr="00097046">
              <w:rPr>
                <w:rFonts w:ascii="Arial" w:hAnsi="Arial" w:cs="Arial"/>
                <w:sz w:val="20"/>
                <w:szCs w:val="20"/>
              </w:rPr>
              <w:t>11.5%</w:t>
            </w:r>
          </w:p>
        </w:tc>
      </w:tr>
    </w:tbl>
    <w:p w:rsidR="00AE0D3F" w:rsidRPr="00097046" w:rsidRDefault="00AE0D3F">
      <w:pPr>
        <w:rPr>
          <w:rFonts w:ascii="Arial" w:hAnsi="Arial" w:cs="Arial"/>
        </w:rPr>
      </w:pPr>
    </w:p>
    <w:p w:rsidR="004541C1" w:rsidRPr="00097046" w:rsidRDefault="004541C1" w:rsidP="004541C1">
      <w:pPr>
        <w:rPr>
          <w:rFonts w:ascii="Arial" w:hAnsi="Arial" w:cs="Arial"/>
          <w:b/>
          <w:sz w:val="24"/>
          <w:szCs w:val="24"/>
        </w:rPr>
      </w:pPr>
      <w:r w:rsidRPr="00097046">
        <w:rPr>
          <w:rFonts w:ascii="Arial" w:hAnsi="Arial" w:cs="Arial"/>
          <w:b/>
          <w:sz w:val="24"/>
          <w:szCs w:val="24"/>
        </w:rPr>
        <w:t>Plan for Alternate 2 – No Widening</w:t>
      </w:r>
      <w:r w:rsidR="00E57FC1" w:rsidRPr="00097046">
        <w:rPr>
          <w:rFonts w:ascii="Arial" w:hAnsi="Arial" w:cs="Arial"/>
          <w:b/>
          <w:sz w:val="24"/>
          <w:szCs w:val="24"/>
        </w:rPr>
        <w:t>:</w:t>
      </w:r>
    </w:p>
    <w:p w:rsidR="00E57FC1" w:rsidRPr="00097046" w:rsidRDefault="00E57FC1" w:rsidP="004541C1">
      <w:pPr>
        <w:rPr>
          <w:rFonts w:ascii="Arial" w:hAnsi="Arial" w:cs="Arial"/>
          <w:b/>
          <w:sz w:val="24"/>
          <w:szCs w:val="24"/>
        </w:rPr>
      </w:pPr>
    </w:p>
    <w:p w:rsidR="004541C1" w:rsidRPr="00097046" w:rsidRDefault="004541C1" w:rsidP="004541C1">
      <w:pPr>
        <w:rPr>
          <w:rFonts w:ascii="Arial" w:hAnsi="Arial" w:cs="Arial"/>
        </w:rPr>
      </w:pPr>
      <w:r w:rsidRPr="00097046">
        <w:rPr>
          <w:rFonts w:ascii="Arial" w:hAnsi="Arial" w:cs="Arial"/>
        </w:rPr>
        <w:t>Expected Fee</w:t>
      </w:r>
      <w:r w:rsidRPr="00097046">
        <w:rPr>
          <w:rFonts w:ascii="Arial" w:hAnsi="Arial" w:cs="Arial"/>
        </w:rPr>
        <w:tab/>
      </w:r>
      <w:r w:rsidRPr="00097046">
        <w:rPr>
          <w:rFonts w:ascii="Arial" w:hAnsi="Arial" w:cs="Arial"/>
        </w:rPr>
        <w:tab/>
        <w:t>$270,000</w:t>
      </w:r>
    </w:p>
    <w:p w:rsidR="004541C1" w:rsidRPr="00097046" w:rsidRDefault="004541C1" w:rsidP="004541C1">
      <w:pPr>
        <w:rPr>
          <w:rFonts w:ascii="Arial" w:hAnsi="Arial" w:cs="Arial"/>
        </w:rPr>
      </w:pPr>
      <w:r w:rsidRPr="00097046">
        <w:rPr>
          <w:rFonts w:ascii="Arial" w:hAnsi="Arial" w:cs="Arial"/>
        </w:rPr>
        <w:t xml:space="preserve">DBE </w:t>
      </w:r>
      <w:r w:rsidR="00E57FC1" w:rsidRPr="00097046">
        <w:rPr>
          <w:rFonts w:ascii="Arial" w:hAnsi="Arial" w:cs="Arial"/>
          <w:color w:val="0070C0"/>
        </w:rPr>
        <w:t>[</w:t>
      </w:r>
      <w:r w:rsidR="00070024" w:rsidRPr="00097046">
        <w:rPr>
          <w:rFonts w:ascii="Arial" w:hAnsi="Arial" w:cs="Arial"/>
          <w:color w:val="0070C0"/>
        </w:rPr>
        <w:t>or EDGE)</w:t>
      </w:r>
      <w:r w:rsidR="00E57FC1" w:rsidRPr="00097046">
        <w:rPr>
          <w:rFonts w:ascii="Arial" w:hAnsi="Arial" w:cs="Arial"/>
          <w:color w:val="0070C0"/>
        </w:rPr>
        <w:t>]</w:t>
      </w:r>
      <w:r w:rsidR="00070024" w:rsidRPr="00097046">
        <w:rPr>
          <w:rFonts w:ascii="Arial" w:hAnsi="Arial" w:cs="Arial"/>
          <w:color w:val="0070C0"/>
        </w:rPr>
        <w:t xml:space="preserve"> </w:t>
      </w:r>
      <w:r w:rsidR="00070024" w:rsidRPr="00097046">
        <w:rPr>
          <w:rFonts w:ascii="Arial" w:hAnsi="Arial" w:cs="Arial"/>
        </w:rPr>
        <w:t>Goal</w:t>
      </w:r>
      <w:r w:rsidR="00070024" w:rsidRPr="00097046">
        <w:rPr>
          <w:rFonts w:ascii="Arial" w:hAnsi="Arial" w:cs="Arial"/>
        </w:rPr>
        <w:tab/>
      </w:r>
      <w:r w:rsidRPr="00097046">
        <w:rPr>
          <w:rFonts w:ascii="Arial" w:hAnsi="Arial" w:cs="Arial"/>
        </w:rPr>
        <w:t>$27,000</w:t>
      </w:r>
      <w:r w:rsidR="00070024" w:rsidRPr="00097046">
        <w:rPr>
          <w:rFonts w:ascii="Arial" w:hAnsi="Arial" w:cs="Arial"/>
        </w:rPr>
        <w:t xml:space="preserve">  </w:t>
      </w:r>
      <w:r w:rsidR="00E57FC1" w:rsidRPr="00097046">
        <w:rPr>
          <w:rFonts w:ascii="Arial" w:hAnsi="Arial" w:cs="Arial"/>
          <w:color w:val="0070C0"/>
        </w:rPr>
        <w:t>[Expected fee x % goal]</w:t>
      </w:r>
    </w:p>
    <w:p w:rsidR="004541C1" w:rsidRPr="00097046" w:rsidRDefault="004541C1" w:rsidP="004541C1">
      <w:pPr>
        <w:rPr>
          <w:rFonts w:ascii="Arial" w:hAnsi="Arial" w:cs="Arial"/>
        </w:rPr>
      </w:pPr>
    </w:p>
    <w:tbl>
      <w:tblPr>
        <w:tblStyle w:val="TableGrid"/>
        <w:tblW w:w="0" w:type="auto"/>
        <w:tblLayout w:type="fixed"/>
        <w:tblLook w:val="04A0" w:firstRow="1" w:lastRow="0" w:firstColumn="1" w:lastColumn="0" w:noHBand="0" w:noVBand="1"/>
      </w:tblPr>
      <w:tblGrid>
        <w:gridCol w:w="1525"/>
        <w:gridCol w:w="1203"/>
        <w:gridCol w:w="1336"/>
        <w:gridCol w:w="1336"/>
        <w:gridCol w:w="1336"/>
        <w:gridCol w:w="1336"/>
      </w:tblGrid>
      <w:tr w:rsidR="004541C1" w:rsidRPr="00097046" w:rsidTr="00097046">
        <w:tc>
          <w:tcPr>
            <w:tcW w:w="1525" w:type="dxa"/>
          </w:tcPr>
          <w:p w:rsidR="00097046" w:rsidRDefault="00097046" w:rsidP="002513E5">
            <w:pPr>
              <w:rPr>
                <w:rFonts w:ascii="Arial" w:hAnsi="Arial" w:cs="Arial"/>
                <w:sz w:val="20"/>
                <w:szCs w:val="20"/>
              </w:rPr>
            </w:pPr>
          </w:p>
          <w:p w:rsidR="004541C1" w:rsidRPr="00097046" w:rsidRDefault="00097046" w:rsidP="002513E5">
            <w:pPr>
              <w:rPr>
                <w:rFonts w:ascii="Arial" w:hAnsi="Arial" w:cs="Arial"/>
                <w:sz w:val="20"/>
                <w:szCs w:val="20"/>
              </w:rPr>
            </w:pPr>
            <w:r>
              <w:rPr>
                <w:rFonts w:ascii="Arial" w:hAnsi="Arial" w:cs="Arial"/>
                <w:sz w:val="20"/>
                <w:szCs w:val="20"/>
              </w:rPr>
              <w:t>PDP Phase</w:t>
            </w:r>
          </w:p>
        </w:tc>
        <w:tc>
          <w:tcPr>
            <w:tcW w:w="1203" w:type="dxa"/>
          </w:tcPr>
          <w:p w:rsidR="004541C1" w:rsidRPr="00097046" w:rsidRDefault="004541C1" w:rsidP="00097046">
            <w:pPr>
              <w:jc w:val="center"/>
              <w:rPr>
                <w:rFonts w:ascii="Arial" w:hAnsi="Arial" w:cs="Arial"/>
                <w:sz w:val="20"/>
                <w:szCs w:val="20"/>
              </w:rPr>
            </w:pPr>
            <w:r w:rsidRPr="00097046">
              <w:rPr>
                <w:rFonts w:ascii="Arial" w:hAnsi="Arial" w:cs="Arial"/>
                <w:sz w:val="20"/>
                <w:szCs w:val="20"/>
              </w:rPr>
              <w:t>Expected Agreement fee</w:t>
            </w:r>
            <w:r w:rsidR="00097046">
              <w:rPr>
                <w:rFonts w:ascii="Arial" w:hAnsi="Arial" w:cs="Arial"/>
                <w:sz w:val="20"/>
                <w:szCs w:val="20"/>
              </w:rPr>
              <w:t>*</w:t>
            </w:r>
          </w:p>
        </w:tc>
        <w:tc>
          <w:tcPr>
            <w:tcW w:w="1336" w:type="dxa"/>
          </w:tcPr>
          <w:p w:rsidR="004541C1" w:rsidRPr="00097046" w:rsidRDefault="004541C1" w:rsidP="00097046">
            <w:pPr>
              <w:rPr>
                <w:rFonts w:ascii="Arial" w:hAnsi="Arial" w:cs="Arial"/>
                <w:sz w:val="20"/>
                <w:szCs w:val="20"/>
              </w:rPr>
            </w:pPr>
          </w:p>
          <w:p w:rsidR="004541C1" w:rsidRPr="00097046" w:rsidRDefault="004541C1" w:rsidP="00097046">
            <w:pPr>
              <w:rPr>
                <w:rFonts w:ascii="Arial" w:hAnsi="Arial" w:cs="Arial"/>
                <w:sz w:val="20"/>
                <w:szCs w:val="20"/>
              </w:rPr>
            </w:pPr>
            <w:r w:rsidRPr="00097046">
              <w:rPr>
                <w:rFonts w:ascii="Arial" w:hAnsi="Arial" w:cs="Arial"/>
                <w:sz w:val="20"/>
                <w:szCs w:val="20"/>
              </w:rPr>
              <w:t>DBE Firm</w:t>
            </w:r>
          </w:p>
        </w:tc>
        <w:tc>
          <w:tcPr>
            <w:tcW w:w="1336" w:type="dxa"/>
          </w:tcPr>
          <w:p w:rsidR="004541C1" w:rsidRPr="00097046" w:rsidRDefault="004541C1" w:rsidP="00097046">
            <w:pPr>
              <w:rPr>
                <w:rFonts w:ascii="Arial" w:hAnsi="Arial" w:cs="Arial"/>
                <w:sz w:val="20"/>
                <w:szCs w:val="20"/>
              </w:rPr>
            </w:pPr>
          </w:p>
          <w:p w:rsidR="004541C1" w:rsidRPr="00097046" w:rsidRDefault="004541C1" w:rsidP="00097046">
            <w:pPr>
              <w:rPr>
                <w:rFonts w:ascii="Arial" w:hAnsi="Arial" w:cs="Arial"/>
                <w:sz w:val="20"/>
                <w:szCs w:val="20"/>
              </w:rPr>
            </w:pPr>
            <w:r w:rsidRPr="00097046">
              <w:rPr>
                <w:rFonts w:ascii="Arial" w:hAnsi="Arial" w:cs="Arial"/>
                <w:sz w:val="20"/>
                <w:szCs w:val="20"/>
              </w:rPr>
              <w:t>Work</w:t>
            </w:r>
          </w:p>
        </w:tc>
        <w:tc>
          <w:tcPr>
            <w:tcW w:w="1336" w:type="dxa"/>
          </w:tcPr>
          <w:p w:rsidR="004541C1" w:rsidRPr="00097046" w:rsidRDefault="004541C1" w:rsidP="00097046">
            <w:pPr>
              <w:jc w:val="center"/>
              <w:rPr>
                <w:rFonts w:ascii="Arial" w:hAnsi="Arial" w:cs="Arial"/>
                <w:sz w:val="20"/>
                <w:szCs w:val="20"/>
              </w:rPr>
            </w:pPr>
          </w:p>
          <w:p w:rsidR="004541C1" w:rsidRPr="00097046" w:rsidRDefault="004541C1" w:rsidP="00097046">
            <w:pPr>
              <w:jc w:val="center"/>
              <w:rPr>
                <w:rFonts w:ascii="Arial" w:hAnsi="Arial" w:cs="Arial"/>
                <w:sz w:val="20"/>
                <w:szCs w:val="20"/>
              </w:rPr>
            </w:pPr>
            <w:r w:rsidRPr="00097046">
              <w:rPr>
                <w:rFonts w:ascii="Arial" w:hAnsi="Arial" w:cs="Arial"/>
                <w:sz w:val="20"/>
                <w:szCs w:val="20"/>
              </w:rPr>
              <w:t>Expected DBE Fee</w:t>
            </w:r>
          </w:p>
        </w:tc>
        <w:tc>
          <w:tcPr>
            <w:tcW w:w="1336" w:type="dxa"/>
          </w:tcPr>
          <w:p w:rsidR="004541C1" w:rsidRPr="00097046" w:rsidRDefault="004541C1" w:rsidP="002513E5">
            <w:pPr>
              <w:jc w:val="center"/>
              <w:rPr>
                <w:rFonts w:ascii="Arial" w:hAnsi="Arial" w:cs="Arial"/>
                <w:sz w:val="20"/>
                <w:szCs w:val="20"/>
              </w:rPr>
            </w:pPr>
          </w:p>
          <w:p w:rsidR="004541C1" w:rsidRPr="00097046" w:rsidRDefault="004541C1" w:rsidP="002513E5">
            <w:pPr>
              <w:jc w:val="center"/>
              <w:rPr>
                <w:rFonts w:ascii="Arial" w:hAnsi="Arial" w:cs="Arial"/>
                <w:sz w:val="20"/>
                <w:szCs w:val="20"/>
              </w:rPr>
            </w:pPr>
            <w:r w:rsidRPr="00097046">
              <w:rPr>
                <w:rFonts w:ascii="Arial" w:hAnsi="Arial" w:cs="Arial"/>
                <w:sz w:val="20"/>
                <w:szCs w:val="20"/>
              </w:rPr>
              <w:t>% of Overall Fee</w:t>
            </w:r>
          </w:p>
        </w:tc>
      </w:tr>
      <w:tr w:rsidR="004541C1" w:rsidRPr="00097046" w:rsidTr="00097046">
        <w:tc>
          <w:tcPr>
            <w:tcW w:w="1525" w:type="dxa"/>
          </w:tcPr>
          <w:p w:rsidR="004541C1" w:rsidRPr="00097046" w:rsidRDefault="004541C1" w:rsidP="002513E5">
            <w:pPr>
              <w:rPr>
                <w:rFonts w:ascii="Arial" w:hAnsi="Arial" w:cs="Arial"/>
                <w:sz w:val="20"/>
                <w:szCs w:val="20"/>
              </w:rPr>
            </w:pPr>
            <w:r w:rsidRPr="00097046">
              <w:rPr>
                <w:rFonts w:ascii="Arial" w:hAnsi="Arial" w:cs="Arial"/>
                <w:sz w:val="20"/>
                <w:szCs w:val="20"/>
              </w:rPr>
              <w:t>Phase 1 – PL</w:t>
            </w:r>
          </w:p>
        </w:tc>
        <w:tc>
          <w:tcPr>
            <w:tcW w:w="1203" w:type="dxa"/>
          </w:tcPr>
          <w:p w:rsidR="004541C1" w:rsidRPr="00097046" w:rsidRDefault="004541C1" w:rsidP="00097046">
            <w:pPr>
              <w:jc w:val="center"/>
              <w:rPr>
                <w:rFonts w:ascii="Arial" w:hAnsi="Arial" w:cs="Arial"/>
                <w:sz w:val="20"/>
                <w:szCs w:val="20"/>
              </w:rPr>
            </w:pPr>
            <w:r w:rsidRPr="00097046">
              <w:rPr>
                <w:rFonts w:ascii="Arial" w:hAnsi="Arial" w:cs="Arial"/>
                <w:sz w:val="20"/>
                <w:szCs w:val="20"/>
              </w:rPr>
              <w:t>$0</w:t>
            </w:r>
          </w:p>
        </w:tc>
        <w:tc>
          <w:tcPr>
            <w:tcW w:w="1336" w:type="dxa"/>
          </w:tcPr>
          <w:p w:rsidR="004541C1" w:rsidRPr="00097046" w:rsidRDefault="004541C1" w:rsidP="00097046">
            <w:pPr>
              <w:rPr>
                <w:rFonts w:ascii="Arial" w:hAnsi="Arial" w:cs="Arial"/>
                <w:sz w:val="20"/>
                <w:szCs w:val="20"/>
              </w:rPr>
            </w:pPr>
          </w:p>
        </w:tc>
        <w:tc>
          <w:tcPr>
            <w:tcW w:w="1336" w:type="dxa"/>
          </w:tcPr>
          <w:p w:rsidR="004541C1" w:rsidRPr="00097046" w:rsidRDefault="004541C1" w:rsidP="00097046">
            <w:pPr>
              <w:rPr>
                <w:rFonts w:ascii="Arial" w:hAnsi="Arial" w:cs="Arial"/>
                <w:sz w:val="20"/>
                <w:szCs w:val="20"/>
              </w:rPr>
            </w:pPr>
          </w:p>
        </w:tc>
        <w:tc>
          <w:tcPr>
            <w:tcW w:w="1336" w:type="dxa"/>
          </w:tcPr>
          <w:p w:rsidR="004541C1" w:rsidRPr="00097046" w:rsidRDefault="004541C1" w:rsidP="00097046">
            <w:pPr>
              <w:jc w:val="center"/>
              <w:rPr>
                <w:rFonts w:ascii="Arial" w:hAnsi="Arial" w:cs="Arial"/>
                <w:sz w:val="20"/>
                <w:szCs w:val="20"/>
              </w:rPr>
            </w:pPr>
          </w:p>
        </w:tc>
        <w:tc>
          <w:tcPr>
            <w:tcW w:w="1336" w:type="dxa"/>
          </w:tcPr>
          <w:p w:rsidR="004541C1" w:rsidRPr="00097046" w:rsidRDefault="004541C1" w:rsidP="002513E5">
            <w:pPr>
              <w:rPr>
                <w:rFonts w:ascii="Arial" w:hAnsi="Arial" w:cs="Arial"/>
                <w:sz w:val="20"/>
                <w:szCs w:val="20"/>
              </w:rPr>
            </w:pPr>
          </w:p>
        </w:tc>
      </w:tr>
      <w:tr w:rsidR="004541C1" w:rsidRPr="00097046" w:rsidTr="00097046">
        <w:tc>
          <w:tcPr>
            <w:tcW w:w="1525" w:type="dxa"/>
          </w:tcPr>
          <w:p w:rsidR="004541C1" w:rsidRPr="00097046" w:rsidRDefault="004541C1" w:rsidP="002513E5">
            <w:pPr>
              <w:rPr>
                <w:rFonts w:ascii="Arial" w:hAnsi="Arial" w:cs="Arial"/>
                <w:sz w:val="20"/>
                <w:szCs w:val="20"/>
              </w:rPr>
            </w:pPr>
            <w:r w:rsidRPr="00097046">
              <w:rPr>
                <w:rFonts w:ascii="Arial" w:hAnsi="Arial" w:cs="Arial"/>
                <w:sz w:val="20"/>
                <w:szCs w:val="20"/>
              </w:rPr>
              <w:t>Phase 2 – PE</w:t>
            </w:r>
          </w:p>
        </w:tc>
        <w:tc>
          <w:tcPr>
            <w:tcW w:w="1203" w:type="dxa"/>
          </w:tcPr>
          <w:p w:rsidR="004541C1" w:rsidRPr="00097046" w:rsidRDefault="004541C1" w:rsidP="00097046">
            <w:pPr>
              <w:jc w:val="center"/>
              <w:rPr>
                <w:rFonts w:ascii="Arial" w:hAnsi="Arial" w:cs="Arial"/>
                <w:sz w:val="20"/>
                <w:szCs w:val="20"/>
              </w:rPr>
            </w:pPr>
            <w:r w:rsidRPr="00097046">
              <w:rPr>
                <w:rFonts w:ascii="Arial" w:hAnsi="Arial" w:cs="Arial"/>
                <w:sz w:val="20"/>
                <w:szCs w:val="20"/>
              </w:rPr>
              <w:t>$90,000</w:t>
            </w:r>
          </w:p>
        </w:tc>
        <w:tc>
          <w:tcPr>
            <w:tcW w:w="1336" w:type="dxa"/>
          </w:tcPr>
          <w:p w:rsidR="004541C1" w:rsidRPr="00097046" w:rsidRDefault="004541C1" w:rsidP="00097046">
            <w:pPr>
              <w:rPr>
                <w:rFonts w:ascii="Arial" w:hAnsi="Arial" w:cs="Arial"/>
                <w:sz w:val="20"/>
                <w:szCs w:val="20"/>
              </w:rPr>
            </w:pPr>
            <w:r w:rsidRPr="00097046">
              <w:rPr>
                <w:rFonts w:ascii="Arial" w:hAnsi="Arial" w:cs="Arial"/>
                <w:sz w:val="20"/>
                <w:szCs w:val="20"/>
              </w:rPr>
              <w:t>Firm A</w:t>
            </w:r>
          </w:p>
        </w:tc>
        <w:tc>
          <w:tcPr>
            <w:tcW w:w="1336" w:type="dxa"/>
          </w:tcPr>
          <w:p w:rsidR="004541C1" w:rsidRPr="00097046" w:rsidRDefault="004541C1" w:rsidP="00097046">
            <w:pPr>
              <w:rPr>
                <w:rFonts w:ascii="Arial" w:hAnsi="Arial" w:cs="Arial"/>
                <w:sz w:val="20"/>
                <w:szCs w:val="20"/>
              </w:rPr>
            </w:pPr>
            <w:r w:rsidRPr="00097046">
              <w:rPr>
                <w:rFonts w:ascii="Arial" w:hAnsi="Arial" w:cs="Arial"/>
                <w:sz w:val="20"/>
                <w:szCs w:val="20"/>
              </w:rPr>
              <w:t>Survey</w:t>
            </w:r>
          </w:p>
        </w:tc>
        <w:tc>
          <w:tcPr>
            <w:tcW w:w="1336" w:type="dxa"/>
          </w:tcPr>
          <w:p w:rsidR="004541C1" w:rsidRPr="00097046" w:rsidRDefault="004541C1" w:rsidP="00097046">
            <w:pPr>
              <w:jc w:val="center"/>
              <w:rPr>
                <w:rFonts w:ascii="Arial" w:hAnsi="Arial" w:cs="Arial"/>
                <w:sz w:val="20"/>
                <w:szCs w:val="20"/>
              </w:rPr>
            </w:pPr>
            <w:r w:rsidRPr="00097046">
              <w:rPr>
                <w:rFonts w:ascii="Arial" w:hAnsi="Arial" w:cs="Arial"/>
                <w:sz w:val="20"/>
                <w:szCs w:val="20"/>
              </w:rPr>
              <w:t>$12,000</w:t>
            </w:r>
          </w:p>
        </w:tc>
        <w:tc>
          <w:tcPr>
            <w:tcW w:w="1336" w:type="dxa"/>
          </w:tcPr>
          <w:p w:rsidR="004541C1" w:rsidRPr="00097046" w:rsidRDefault="004541C1" w:rsidP="002513E5">
            <w:pPr>
              <w:jc w:val="center"/>
              <w:rPr>
                <w:rFonts w:ascii="Arial" w:hAnsi="Arial" w:cs="Arial"/>
                <w:sz w:val="20"/>
                <w:szCs w:val="20"/>
              </w:rPr>
            </w:pPr>
            <w:r w:rsidRPr="00097046">
              <w:rPr>
                <w:rFonts w:ascii="Arial" w:hAnsi="Arial" w:cs="Arial"/>
                <w:sz w:val="20"/>
                <w:szCs w:val="20"/>
              </w:rPr>
              <w:t>4.4%</w:t>
            </w:r>
          </w:p>
        </w:tc>
      </w:tr>
      <w:tr w:rsidR="004541C1" w:rsidRPr="00097046" w:rsidTr="00097046">
        <w:tc>
          <w:tcPr>
            <w:tcW w:w="1525" w:type="dxa"/>
          </w:tcPr>
          <w:p w:rsidR="004541C1" w:rsidRPr="00097046" w:rsidRDefault="004541C1" w:rsidP="002513E5">
            <w:pPr>
              <w:rPr>
                <w:rFonts w:ascii="Arial" w:hAnsi="Arial" w:cs="Arial"/>
                <w:sz w:val="20"/>
                <w:szCs w:val="20"/>
              </w:rPr>
            </w:pPr>
            <w:r w:rsidRPr="00097046">
              <w:rPr>
                <w:rFonts w:ascii="Arial" w:hAnsi="Arial" w:cs="Arial"/>
                <w:sz w:val="20"/>
                <w:szCs w:val="20"/>
              </w:rPr>
              <w:t>Phase 3 – EE</w:t>
            </w:r>
          </w:p>
        </w:tc>
        <w:tc>
          <w:tcPr>
            <w:tcW w:w="1203" w:type="dxa"/>
          </w:tcPr>
          <w:p w:rsidR="004541C1" w:rsidRPr="00097046" w:rsidRDefault="004541C1" w:rsidP="00097046">
            <w:pPr>
              <w:jc w:val="center"/>
              <w:rPr>
                <w:rFonts w:ascii="Arial" w:hAnsi="Arial" w:cs="Arial"/>
                <w:sz w:val="20"/>
                <w:szCs w:val="20"/>
              </w:rPr>
            </w:pPr>
            <w:r w:rsidRPr="00097046">
              <w:rPr>
                <w:rFonts w:ascii="Arial" w:hAnsi="Arial" w:cs="Arial"/>
                <w:sz w:val="20"/>
                <w:szCs w:val="20"/>
              </w:rPr>
              <w:t>$130,000</w:t>
            </w:r>
          </w:p>
        </w:tc>
        <w:tc>
          <w:tcPr>
            <w:tcW w:w="1336" w:type="dxa"/>
          </w:tcPr>
          <w:p w:rsidR="004541C1" w:rsidRPr="00097046" w:rsidRDefault="004541C1" w:rsidP="00097046">
            <w:pPr>
              <w:rPr>
                <w:rFonts w:ascii="Arial" w:hAnsi="Arial" w:cs="Arial"/>
                <w:sz w:val="20"/>
                <w:szCs w:val="20"/>
              </w:rPr>
            </w:pPr>
            <w:r w:rsidRPr="00097046">
              <w:rPr>
                <w:rFonts w:ascii="Arial" w:hAnsi="Arial" w:cs="Arial"/>
                <w:sz w:val="20"/>
                <w:szCs w:val="20"/>
              </w:rPr>
              <w:t>Firm C</w:t>
            </w:r>
          </w:p>
        </w:tc>
        <w:tc>
          <w:tcPr>
            <w:tcW w:w="1336" w:type="dxa"/>
          </w:tcPr>
          <w:p w:rsidR="004541C1" w:rsidRPr="00097046" w:rsidRDefault="004541C1" w:rsidP="00097046">
            <w:pPr>
              <w:rPr>
                <w:rFonts w:ascii="Arial" w:hAnsi="Arial" w:cs="Arial"/>
                <w:sz w:val="20"/>
                <w:szCs w:val="20"/>
              </w:rPr>
            </w:pPr>
            <w:r w:rsidRPr="00097046">
              <w:rPr>
                <w:rFonts w:ascii="Arial" w:hAnsi="Arial" w:cs="Arial"/>
                <w:sz w:val="20"/>
                <w:szCs w:val="20"/>
              </w:rPr>
              <w:t>R/W Plans</w:t>
            </w:r>
          </w:p>
        </w:tc>
        <w:tc>
          <w:tcPr>
            <w:tcW w:w="1336" w:type="dxa"/>
          </w:tcPr>
          <w:p w:rsidR="004541C1" w:rsidRPr="00097046" w:rsidRDefault="004541C1" w:rsidP="00097046">
            <w:pPr>
              <w:jc w:val="center"/>
              <w:rPr>
                <w:rFonts w:ascii="Arial" w:hAnsi="Arial" w:cs="Arial"/>
                <w:sz w:val="20"/>
                <w:szCs w:val="20"/>
              </w:rPr>
            </w:pPr>
            <w:r w:rsidRPr="00097046">
              <w:rPr>
                <w:rFonts w:ascii="Arial" w:hAnsi="Arial" w:cs="Arial"/>
                <w:sz w:val="20"/>
                <w:szCs w:val="20"/>
              </w:rPr>
              <w:t>$13,500</w:t>
            </w:r>
          </w:p>
        </w:tc>
        <w:tc>
          <w:tcPr>
            <w:tcW w:w="1336" w:type="dxa"/>
          </w:tcPr>
          <w:p w:rsidR="004541C1" w:rsidRPr="00097046" w:rsidRDefault="004541C1" w:rsidP="002513E5">
            <w:pPr>
              <w:jc w:val="center"/>
              <w:rPr>
                <w:rFonts w:ascii="Arial" w:hAnsi="Arial" w:cs="Arial"/>
                <w:sz w:val="20"/>
                <w:szCs w:val="20"/>
              </w:rPr>
            </w:pPr>
            <w:r w:rsidRPr="00097046">
              <w:rPr>
                <w:rFonts w:ascii="Arial" w:hAnsi="Arial" w:cs="Arial"/>
                <w:sz w:val="20"/>
                <w:szCs w:val="20"/>
              </w:rPr>
              <w:t>5.0%</w:t>
            </w:r>
          </w:p>
        </w:tc>
      </w:tr>
      <w:tr w:rsidR="004541C1" w:rsidRPr="00097046" w:rsidTr="00097046">
        <w:tc>
          <w:tcPr>
            <w:tcW w:w="1525" w:type="dxa"/>
          </w:tcPr>
          <w:p w:rsidR="004541C1" w:rsidRPr="00097046" w:rsidRDefault="004541C1" w:rsidP="002513E5">
            <w:pPr>
              <w:rPr>
                <w:rFonts w:ascii="Arial" w:hAnsi="Arial" w:cs="Arial"/>
                <w:sz w:val="20"/>
                <w:szCs w:val="20"/>
              </w:rPr>
            </w:pPr>
          </w:p>
        </w:tc>
        <w:tc>
          <w:tcPr>
            <w:tcW w:w="1203" w:type="dxa"/>
          </w:tcPr>
          <w:p w:rsidR="004541C1" w:rsidRPr="00097046" w:rsidRDefault="004541C1" w:rsidP="00097046">
            <w:pPr>
              <w:jc w:val="center"/>
              <w:rPr>
                <w:rFonts w:ascii="Arial" w:hAnsi="Arial" w:cs="Arial"/>
                <w:sz w:val="20"/>
                <w:szCs w:val="20"/>
              </w:rPr>
            </w:pPr>
          </w:p>
        </w:tc>
        <w:tc>
          <w:tcPr>
            <w:tcW w:w="1336" w:type="dxa"/>
          </w:tcPr>
          <w:p w:rsidR="004541C1" w:rsidRPr="00097046" w:rsidRDefault="004541C1" w:rsidP="00097046">
            <w:pPr>
              <w:rPr>
                <w:rFonts w:ascii="Arial" w:hAnsi="Arial" w:cs="Arial"/>
                <w:sz w:val="20"/>
                <w:szCs w:val="20"/>
              </w:rPr>
            </w:pPr>
            <w:r w:rsidRPr="00097046">
              <w:rPr>
                <w:rFonts w:ascii="Arial" w:hAnsi="Arial" w:cs="Arial"/>
                <w:sz w:val="20"/>
                <w:szCs w:val="20"/>
              </w:rPr>
              <w:t>Firm C</w:t>
            </w:r>
          </w:p>
        </w:tc>
        <w:tc>
          <w:tcPr>
            <w:tcW w:w="1336" w:type="dxa"/>
          </w:tcPr>
          <w:p w:rsidR="004541C1" w:rsidRPr="00097046" w:rsidRDefault="004541C1" w:rsidP="00097046">
            <w:pPr>
              <w:rPr>
                <w:rFonts w:ascii="Arial" w:hAnsi="Arial" w:cs="Arial"/>
                <w:sz w:val="20"/>
                <w:szCs w:val="20"/>
              </w:rPr>
            </w:pPr>
            <w:r w:rsidRPr="00097046">
              <w:rPr>
                <w:rFonts w:ascii="Arial" w:hAnsi="Arial" w:cs="Arial"/>
                <w:sz w:val="20"/>
                <w:szCs w:val="20"/>
              </w:rPr>
              <w:t>CAD Assist.</w:t>
            </w:r>
          </w:p>
        </w:tc>
        <w:tc>
          <w:tcPr>
            <w:tcW w:w="1336" w:type="dxa"/>
          </w:tcPr>
          <w:p w:rsidR="004541C1" w:rsidRPr="00097046" w:rsidRDefault="004541C1" w:rsidP="00097046">
            <w:pPr>
              <w:jc w:val="center"/>
              <w:rPr>
                <w:rFonts w:ascii="Arial" w:hAnsi="Arial" w:cs="Arial"/>
                <w:sz w:val="20"/>
                <w:szCs w:val="20"/>
              </w:rPr>
            </w:pPr>
            <w:r w:rsidRPr="00097046">
              <w:rPr>
                <w:rFonts w:ascii="Arial" w:hAnsi="Arial" w:cs="Arial"/>
                <w:sz w:val="20"/>
                <w:szCs w:val="20"/>
              </w:rPr>
              <w:t>$5,000</w:t>
            </w:r>
          </w:p>
        </w:tc>
        <w:tc>
          <w:tcPr>
            <w:tcW w:w="1336" w:type="dxa"/>
          </w:tcPr>
          <w:p w:rsidR="004541C1" w:rsidRPr="00097046" w:rsidRDefault="004541C1" w:rsidP="002513E5">
            <w:pPr>
              <w:jc w:val="center"/>
              <w:rPr>
                <w:rFonts w:ascii="Arial" w:hAnsi="Arial" w:cs="Arial"/>
                <w:sz w:val="20"/>
                <w:szCs w:val="20"/>
              </w:rPr>
            </w:pPr>
            <w:r w:rsidRPr="00097046">
              <w:rPr>
                <w:rFonts w:ascii="Arial" w:hAnsi="Arial" w:cs="Arial"/>
                <w:sz w:val="20"/>
                <w:szCs w:val="20"/>
              </w:rPr>
              <w:t>1.9%</w:t>
            </w:r>
          </w:p>
        </w:tc>
      </w:tr>
      <w:tr w:rsidR="004541C1" w:rsidRPr="00097046" w:rsidTr="00097046">
        <w:tc>
          <w:tcPr>
            <w:tcW w:w="1525" w:type="dxa"/>
          </w:tcPr>
          <w:p w:rsidR="004541C1" w:rsidRPr="00097046" w:rsidRDefault="004541C1" w:rsidP="002513E5">
            <w:pPr>
              <w:rPr>
                <w:rFonts w:ascii="Arial" w:hAnsi="Arial" w:cs="Arial"/>
                <w:sz w:val="20"/>
                <w:szCs w:val="20"/>
              </w:rPr>
            </w:pPr>
            <w:r w:rsidRPr="00097046">
              <w:rPr>
                <w:rFonts w:ascii="Arial" w:hAnsi="Arial" w:cs="Arial"/>
                <w:sz w:val="20"/>
                <w:szCs w:val="20"/>
              </w:rPr>
              <w:t>Phase 4 – FE</w:t>
            </w:r>
          </w:p>
        </w:tc>
        <w:tc>
          <w:tcPr>
            <w:tcW w:w="1203" w:type="dxa"/>
          </w:tcPr>
          <w:p w:rsidR="004541C1" w:rsidRPr="00097046" w:rsidRDefault="004541C1" w:rsidP="00097046">
            <w:pPr>
              <w:jc w:val="center"/>
              <w:rPr>
                <w:rFonts w:ascii="Arial" w:hAnsi="Arial" w:cs="Arial"/>
                <w:sz w:val="20"/>
                <w:szCs w:val="20"/>
              </w:rPr>
            </w:pPr>
            <w:r w:rsidRPr="00097046">
              <w:rPr>
                <w:rFonts w:ascii="Arial" w:hAnsi="Arial" w:cs="Arial"/>
                <w:sz w:val="20"/>
                <w:szCs w:val="20"/>
              </w:rPr>
              <w:t>$45,000</w:t>
            </w:r>
          </w:p>
        </w:tc>
        <w:tc>
          <w:tcPr>
            <w:tcW w:w="1336" w:type="dxa"/>
          </w:tcPr>
          <w:p w:rsidR="004541C1" w:rsidRPr="00097046" w:rsidRDefault="004541C1" w:rsidP="00097046">
            <w:pPr>
              <w:rPr>
                <w:rFonts w:ascii="Arial" w:hAnsi="Arial" w:cs="Arial"/>
                <w:sz w:val="20"/>
                <w:szCs w:val="20"/>
              </w:rPr>
            </w:pPr>
          </w:p>
        </w:tc>
        <w:tc>
          <w:tcPr>
            <w:tcW w:w="1336" w:type="dxa"/>
          </w:tcPr>
          <w:p w:rsidR="004541C1" w:rsidRPr="00097046" w:rsidRDefault="004541C1" w:rsidP="00097046">
            <w:pPr>
              <w:rPr>
                <w:rFonts w:ascii="Arial" w:hAnsi="Arial" w:cs="Arial"/>
                <w:sz w:val="20"/>
                <w:szCs w:val="20"/>
              </w:rPr>
            </w:pPr>
          </w:p>
        </w:tc>
        <w:tc>
          <w:tcPr>
            <w:tcW w:w="1336" w:type="dxa"/>
          </w:tcPr>
          <w:p w:rsidR="004541C1" w:rsidRPr="00097046" w:rsidRDefault="004541C1" w:rsidP="00097046">
            <w:pPr>
              <w:jc w:val="center"/>
              <w:rPr>
                <w:rFonts w:ascii="Arial" w:hAnsi="Arial" w:cs="Arial"/>
                <w:sz w:val="20"/>
                <w:szCs w:val="20"/>
              </w:rPr>
            </w:pPr>
          </w:p>
        </w:tc>
        <w:tc>
          <w:tcPr>
            <w:tcW w:w="1336" w:type="dxa"/>
          </w:tcPr>
          <w:p w:rsidR="004541C1" w:rsidRPr="00097046" w:rsidRDefault="004541C1" w:rsidP="002513E5">
            <w:pPr>
              <w:jc w:val="center"/>
              <w:rPr>
                <w:rFonts w:ascii="Arial" w:hAnsi="Arial" w:cs="Arial"/>
                <w:sz w:val="20"/>
                <w:szCs w:val="20"/>
              </w:rPr>
            </w:pPr>
          </w:p>
        </w:tc>
      </w:tr>
      <w:tr w:rsidR="004541C1" w:rsidRPr="00097046" w:rsidTr="00097046">
        <w:tc>
          <w:tcPr>
            <w:tcW w:w="1525" w:type="dxa"/>
            <w:tcBorders>
              <w:bottom w:val="double" w:sz="4" w:space="0" w:color="auto"/>
            </w:tcBorders>
          </w:tcPr>
          <w:p w:rsidR="004541C1" w:rsidRPr="00097046" w:rsidRDefault="004541C1" w:rsidP="002513E5">
            <w:pPr>
              <w:rPr>
                <w:rFonts w:ascii="Arial" w:hAnsi="Arial" w:cs="Arial"/>
                <w:sz w:val="20"/>
                <w:szCs w:val="20"/>
              </w:rPr>
            </w:pPr>
            <w:r w:rsidRPr="00097046">
              <w:rPr>
                <w:rFonts w:ascii="Arial" w:hAnsi="Arial" w:cs="Arial"/>
                <w:sz w:val="20"/>
                <w:szCs w:val="20"/>
              </w:rPr>
              <w:t>Phase 5 – CO</w:t>
            </w:r>
          </w:p>
        </w:tc>
        <w:tc>
          <w:tcPr>
            <w:tcW w:w="1203" w:type="dxa"/>
            <w:tcBorders>
              <w:bottom w:val="double" w:sz="4" w:space="0" w:color="auto"/>
            </w:tcBorders>
          </w:tcPr>
          <w:p w:rsidR="004541C1" w:rsidRPr="00097046" w:rsidRDefault="004541C1" w:rsidP="00097046">
            <w:pPr>
              <w:jc w:val="center"/>
              <w:rPr>
                <w:rFonts w:ascii="Arial" w:hAnsi="Arial" w:cs="Arial"/>
                <w:sz w:val="20"/>
                <w:szCs w:val="20"/>
              </w:rPr>
            </w:pPr>
            <w:r w:rsidRPr="00097046">
              <w:rPr>
                <w:rFonts w:ascii="Arial" w:hAnsi="Arial" w:cs="Arial"/>
                <w:sz w:val="20"/>
                <w:szCs w:val="20"/>
              </w:rPr>
              <w:t>$5,000</w:t>
            </w:r>
          </w:p>
        </w:tc>
        <w:tc>
          <w:tcPr>
            <w:tcW w:w="1336" w:type="dxa"/>
            <w:tcBorders>
              <w:bottom w:val="double" w:sz="4" w:space="0" w:color="auto"/>
            </w:tcBorders>
          </w:tcPr>
          <w:p w:rsidR="004541C1" w:rsidRPr="00097046" w:rsidRDefault="004541C1" w:rsidP="00097046">
            <w:pPr>
              <w:rPr>
                <w:rFonts w:ascii="Arial" w:hAnsi="Arial" w:cs="Arial"/>
                <w:sz w:val="20"/>
                <w:szCs w:val="20"/>
              </w:rPr>
            </w:pPr>
          </w:p>
        </w:tc>
        <w:tc>
          <w:tcPr>
            <w:tcW w:w="1336" w:type="dxa"/>
            <w:tcBorders>
              <w:bottom w:val="double" w:sz="4" w:space="0" w:color="auto"/>
            </w:tcBorders>
          </w:tcPr>
          <w:p w:rsidR="004541C1" w:rsidRPr="00097046" w:rsidRDefault="004541C1" w:rsidP="00097046">
            <w:pPr>
              <w:rPr>
                <w:rFonts w:ascii="Arial" w:hAnsi="Arial" w:cs="Arial"/>
                <w:sz w:val="20"/>
                <w:szCs w:val="20"/>
              </w:rPr>
            </w:pPr>
          </w:p>
        </w:tc>
        <w:tc>
          <w:tcPr>
            <w:tcW w:w="1336" w:type="dxa"/>
            <w:tcBorders>
              <w:bottom w:val="double" w:sz="4" w:space="0" w:color="auto"/>
            </w:tcBorders>
          </w:tcPr>
          <w:p w:rsidR="004541C1" w:rsidRPr="00097046" w:rsidRDefault="004541C1" w:rsidP="00097046">
            <w:pPr>
              <w:jc w:val="center"/>
              <w:rPr>
                <w:rFonts w:ascii="Arial" w:hAnsi="Arial" w:cs="Arial"/>
                <w:sz w:val="20"/>
                <w:szCs w:val="20"/>
              </w:rPr>
            </w:pPr>
          </w:p>
        </w:tc>
        <w:tc>
          <w:tcPr>
            <w:tcW w:w="1336" w:type="dxa"/>
            <w:tcBorders>
              <w:bottom w:val="double" w:sz="4" w:space="0" w:color="auto"/>
            </w:tcBorders>
          </w:tcPr>
          <w:p w:rsidR="004541C1" w:rsidRPr="00097046" w:rsidRDefault="004541C1" w:rsidP="002513E5">
            <w:pPr>
              <w:jc w:val="center"/>
              <w:rPr>
                <w:rFonts w:ascii="Arial" w:hAnsi="Arial" w:cs="Arial"/>
                <w:sz w:val="20"/>
                <w:szCs w:val="20"/>
              </w:rPr>
            </w:pPr>
          </w:p>
        </w:tc>
      </w:tr>
      <w:tr w:rsidR="004541C1" w:rsidRPr="00097046" w:rsidTr="00097046">
        <w:tc>
          <w:tcPr>
            <w:tcW w:w="1525" w:type="dxa"/>
            <w:tcBorders>
              <w:top w:val="double" w:sz="4" w:space="0" w:color="auto"/>
            </w:tcBorders>
          </w:tcPr>
          <w:p w:rsidR="004541C1" w:rsidRPr="00097046" w:rsidRDefault="00E57FC1" w:rsidP="002513E5">
            <w:pPr>
              <w:rPr>
                <w:rFonts w:ascii="Arial" w:hAnsi="Arial" w:cs="Arial"/>
                <w:sz w:val="20"/>
                <w:szCs w:val="20"/>
              </w:rPr>
            </w:pPr>
            <w:r w:rsidRPr="00097046">
              <w:rPr>
                <w:rFonts w:ascii="Arial" w:hAnsi="Arial" w:cs="Arial"/>
                <w:sz w:val="20"/>
                <w:szCs w:val="20"/>
              </w:rPr>
              <w:t>Total</w:t>
            </w:r>
          </w:p>
        </w:tc>
        <w:tc>
          <w:tcPr>
            <w:tcW w:w="1203" w:type="dxa"/>
            <w:tcBorders>
              <w:top w:val="double" w:sz="4" w:space="0" w:color="auto"/>
            </w:tcBorders>
          </w:tcPr>
          <w:p w:rsidR="004541C1" w:rsidRPr="00097046" w:rsidRDefault="004541C1" w:rsidP="00097046">
            <w:pPr>
              <w:jc w:val="center"/>
              <w:rPr>
                <w:rFonts w:ascii="Arial" w:hAnsi="Arial" w:cs="Arial"/>
                <w:sz w:val="20"/>
                <w:szCs w:val="20"/>
              </w:rPr>
            </w:pPr>
            <w:r w:rsidRPr="00097046">
              <w:rPr>
                <w:rFonts w:ascii="Arial" w:hAnsi="Arial" w:cs="Arial"/>
                <w:sz w:val="20"/>
                <w:szCs w:val="20"/>
              </w:rPr>
              <w:t>$270,000</w:t>
            </w:r>
          </w:p>
        </w:tc>
        <w:tc>
          <w:tcPr>
            <w:tcW w:w="1336" w:type="dxa"/>
            <w:tcBorders>
              <w:top w:val="double" w:sz="4" w:space="0" w:color="auto"/>
            </w:tcBorders>
          </w:tcPr>
          <w:p w:rsidR="004541C1" w:rsidRPr="00097046" w:rsidRDefault="004541C1" w:rsidP="00097046">
            <w:pPr>
              <w:rPr>
                <w:rFonts w:ascii="Arial" w:hAnsi="Arial" w:cs="Arial"/>
                <w:sz w:val="20"/>
                <w:szCs w:val="20"/>
              </w:rPr>
            </w:pPr>
          </w:p>
        </w:tc>
        <w:tc>
          <w:tcPr>
            <w:tcW w:w="1336" w:type="dxa"/>
            <w:tcBorders>
              <w:top w:val="double" w:sz="4" w:space="0" w:color="auto"/>
            </w:tcBorders>
          </w:tcPr>
          <w:p w:rsidR="004541C1" w:rsidRPr="00097046" w:rsidRDefault="004541C1" w:rsidP="00097046">
            <w:pPr>
              <w:rPr>
                <w:rFonts w:ascii="Arial" w:hAnsi="Arial" w:cs="Arial"/>
                <w:sz w:val="20"/>
                <w:szCs w:val="20"/>
              </w:rPr>
            </w:pPr>
          </w:p>
        </w:tc>
        <w:tc>
          <w:tcPr>
            <w:tcW w:w="1336" w:type="dxa"/>
            <w:tcBorders>
              <w:top w:val="double" w:sz="4" w:space="0" w:color="auto"/>
            </w:tcBorders>
          </w:tcPr>
          <w:p w:rsidR="004541C1" w:rsidRPr="00097046" w:rsidRDefault="004541C1" w:rsidP="00097046">
            <w:pPr>
              <w:jc w:val="center"/>
              <w:rPr>
                <w:rFonts w:ascii="Arial" w:hAnsi="Arial" w:cs="Arial"/>
                <w:sz w:val="20"/>
                <w:szCs w:val="20"/>
              </w:rPr>
            </w:pPr>
            <w:r w:rsidRPr="00097046">
              <w:rPr>
                <w:rFonts w:ascii="Arial" w:hAnsi="Arial" w:cs="Arial"/>
                <w:sz w:val="20"/>
                <w:szCs w:val="20"/>
              </w:rPr>
              <w:t>$30,500</w:t>
            </w:r>
          </w:p>
        </w:tc>
        <w:tc>
          <w:tcPr>
            <w:tcW w:w="1336" w:type="dxa"/>
            <w:tcBorders>
              <w:top w:val="double" w:sz="4" w:space="0" w:color="auto"/>
            </w:tcBorders>
          </w:tcPr>
          <w:p w:rsidR="004541C1" w:rsidRPr="00097046" w:rsidRDefault="004541C1" w:rsidP="002513E5">
            <w:pPr>
              <w:jc w:val="center"/>
              <w:rPr>
                <w:rFonts w:ascii="Arial" w:hAnsi="Arial" w:cs="Arial"/>
                <w:sz w:val="20"/>
                <w:szCs w:val="20"/>
              </w:rPr>
            </w:pPr>
            <w:r w:rsidRPr="00097046">
              <w:rPr>
                <w:rFonts w:ascii="Arial" w:hAnsi="Arial" w:cs="Arial"/>
                <w:sz w:val="20"/>
                <w:szCs w:val="20"/>
              </w:rPr>
              <w:t>11.3%</w:t>
            </w:r>
          </w:p>
        </w:tc>
      </w:tr>
    </w:tbl>
    <w:p w:rsidR="004541C1" w:rsidRPr="00097046" w:rsidRDefault="004541C1" w:rsidP="004541C1">
      <w:pPr>
        <w:rPr>
          <w:rFonts w:ascii="Arial" w:hAnsi="Arial" w:cs="Arial"/>
        </w:rPr>
      </w:pPr>
    </w:p>
    <w:p w:rsidR="00097046" w:rsidRPr="00097046" w:rsidRDefault="004541C1" w:rsidP="00097046">
      <w:pPr>
        <w:ind w:left="1440" w:hanging="1440"/>
        <w:rPr>
          <w:rFonts w:ascii="Arial" w:hAnsi="Arial" w:cs="Arial"/>
        </w:rPr>
      </w:pPr>
      <w:r w:rsidRPr="00097046">
        <w:rPr>
          <w:rFonts w:ascii="Arial" w:hAnsi="Arial" w:cs="Arial"/>
        </w:rPr>
        <w:t>Notes:</w:t>
      </w:r>
      <w:r w:rsidRPr="00097046">
        <w:rPr>
          <w:rFonts w:ascii="Arial" w:hAnsi="Arial" w:cs="Arial"/>
        </w:rPr>
        <w:tab/>
        <w:t>For both plans, if additional DBE fees are needed, Firm C will provide assistance with quantity takeoffs and additional CAD work in Phase 4.</w:t>
      </w:r>
    </w:p>
    <w:sectPr w:rsidR="00097046" w:rsidRPr="000970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E21F0E"/>
    <w:multiLevelType w:val="hybridMultilevel"/>
    <w:tmpl w:val="337CA5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3F"/>
    <w:rsid w:val="00070024"/>
    <w:rsid w:val="000712DD"/>
    <w:rsid w:val="00095DBF"/>
    <w:rsid w:val="00097046"/>
    <w:rsid w:val="000D28E1"/>
    <w:rsid w:val="003D324B"/>
    <w:rsid w:val="004541C1"/>
    <w:rsid w:val="004C0784"/>
    <w:rsid w:val="00571752"/>
    <w:rsid w:val="005E2B21"/>
    <w:rsid w:val="006026FC"/>
    <w:rsid w:val="008074AB"/>
    <w:rsid w:val="008D2B07"/>
    <w:rsid w:val="00A96DAD"/>
    <w:rsid w:val="00AE0D3F"/>
    <w:rsid w:val="00B002DD"/>
    <w:rsid w:val="00B809B2"/>
    <w:rsid w:val="00BB5D10"/>
    <w:rsid w:val="00E57FC1"/>
    <w:rsid w:val="00EF438C"/>
    <w:rsid w:val="00F64833"/>
    <w:rsid w:val="00FF4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17180-32DC-4C9E-A498-2AC4B167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D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0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F438C"/>
    <w:rPr>
      <w:color w:val="808080"/>
    </w:rPr>
  </w:style>
  <w:style w:type="paragraph" w:styleId="ListParagraph">
    <w:name w:val="List Paragraph"/>
    <w:basedOn w:val="Normal"/>
    <w:uiPriority w:val="34"/>
    <w:qFormat/>
    <w:rsid w:val="008074AB"/>
    <w:pPr>
      <w:ind w:left="720"/>
      <w:contextualSpacing/>
    </w:pPr>
  </w:style>
  <w:style w:type="character" w:styleId="Hyperlink">
    <w:name w:val="Hyperlink"/>
    <w:basedOn w:val="DefaultParagraphFont"/>
    <w:uiPriority w:val="99"/>
    <w:unhideWhenUsed/>
    <w:rsid w:val="00F648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ot.state.oh.us/Divisions/Engineering/Consultant/Pages/Manuals-and-Contract-Documents-.aspx"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dentifier xmlns="ce94b5fb-6e0d-4d14-ab01-4efc89c54d1d">01</Identifier>
    <Category xmlns="b31b1307-c7b3-4d15-8cd0-188e09bc2143">Proposal Documents</Category>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58748D768B5B4DBCE9C4A878218297" ma:contentTypeVersion="9" ma:contentTypeDescription="Create a new document." ma:contentTypeScope="" ma:versionID="af94f599884a8a91beaef3d739368145">
  <xsd:schema xmlns:xsd="http://www.w3.org/2001/XMLSchema" xmlns:xs="http://www.w3.org/2001/XMLSchema" xmlns:p="http://schemas.microsoft.com/office/2006/metadata/properties" xmlns:ns2="ce94b5fb-6e0d-4d14-ab01-4efc89c54d1d" xmlns:ns3="b31b1307-c7b3-4d15-8cd0-188e09bc2143" xmlns:ns4="716bfe16-1abb-498e-9a34-c354564ee716" xmlns:ns5="http://schemas.microsoft.com/sharepoint/v4" targetNamespace="http://schemas.microsoft.com/office/2006/metadata/properties" ma:root="true" ma:fieldsID="755b026e1ff07d143d997cea8e42c687" ns2:_="" ns3:_="" ns4:_="" ns5:_="">
    <xsd:import namespace="ce94b5fb-6e0d-4d14-ab01-4efc89c54d1d"/>
    <xsd:import namespace="b31b1307-c7b3-4d15-8cd0-188e09bc2143"/>
    <xsd:import namespace="716bfe16-1abb-498e-9a34-c354564ee716"/>
    <xsd:import namespace="http://schemas.microsoft.com/sharepoint/v4"/>
    <xsd:element name="properties">
      <xsd:complexType>
        <xsd:sequence>
          <xsd:element name="documentManagement">
            <xsd:complexType>
              <xsd:all>
                <xsd:element ref="ns2:Identifier" minOccurs="0"/>
                <xsd:element ref="ns3:Category" minOccurs="0"/>
                <xsd:element ref="ns4:SharedWithUser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4b5fb-6e0d-4d14-ab01-4efc89c54d1d" elementFormDefault="qualified">
    <xsd:import namespace="http://schemas.microsoft.com/office/2006/documentManagement/types"/>
    <xsd:import namespace="http://schemas.microsoft.com/office/infopath/2007/PartnerControls"/>
    <xsd:element name="Identifier" ma:index="8" nillable="true" ma:displayName="Identifier" ma:default="PDP" ma:format="Dropdown" ma:internalName="Identifier">
      <xsd:simpleType>
        <xsd:union memberTypes="dms:Text">
          <xsd:simpleType>
            <xsd:restriction base="dms:Choice">
              <xsd:enumeration value="PDP"/>
              <xsd:enumeration value="IPS"/>
              <xsd:enumeration value="GeoTechnical"/>
              <xsd:enumeration value="Manual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31b1307-c7b3-4d15-8cd0-188e09bc2143" elementFormDefault="qualified">
    <xsd:import namespace="http://schemas.microsoft.com/office/2006/documentManagement/types"/>
    <xsd:import namespace="http://schemas.microsoft.com/office/infopath/2007/PartnerControls"/>
    <xsd:element name="Category" ma:index="9" nillable="true" ma:displayName="Category" ma:format="Dropdown" ma:internalName="Category">
      <xsd:simpleType>
        <xsd:restriction base="dms:Choice">
          <xsd:enumeration value="Scope of Services Documents"/>
          <xsd:enumeration value="Proposal Documents"/>
          <xsd:enumeration value="Contract Administration and Evaluation"/>
          <xsd:enumeration value="Invoice &amp; Project Schedule (IPS)"/>
          <xsd:enumeration value="Specifications for Consulting Services"/>
          <xsd:enumeration value="Miscellaneous Documents"/>
          <xsd:enumeration value="Conflict of Interest"/>
          <xsd:enumeration value=".DBE Participation Plans"/>
        </xsd:restriction>
      </xsd:simpleType>
    </xsd:element>
  </xsd:schema>
  <xsd:schema xmlns:xsd="http://www.w3.org/2001/XMLSchema" xmlns:xs="http://www.w3.org/2001/XMLSchema" xmlns:dms="http://schemas.microsoft.com/office/2006/documentManagement/types" xmlns:pc="http://schemas.microsoft.com/office/infopath/2007/PartnerControls" targetNamespace="716bfe16-1abb-498e-9a34-c354564ee7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C529A5-E3A7-42D9-B3BE-5B19543AB1B9}"/>
</file>

<file path=customXml/itemProps2.xml><?xml version="1.0" encoding="utf-8"?>
<ds:datastoreItem xmlns:ds="http://schemas.openxmlformats.org/officeDocument/2006/customXml" ds:itemID="{AF38CBB1-1182-4DDE-9261-63E7F415AC7D}"/>
</file>

<file path=customXml/itemProps3.xml><?xml version="1.0" encoding="utf-8"?>
<ds:datastoreItem xmlns:ds="http://schemas.openxmlformats.org/officeDocument/2006/customXml" ds:itemID="{13C1B90C-A6F1-445E-99C9-16D06A4BF73F}"/>
</file>

<file path=docProps/app.xml><?xml version="1.0" encoding="utf-8"?>
<Properties xmlns="http://schemas.openxmlformats.org/officeDocument/2006/extended-properties" xmlns:vt="http://schemas.openxmlformats.org/officeDocument/2006/docPropsVTypes">
  <Template>Normal.dotm</Template>
  <TotalTime>60</TotalTime>
  <Pages>3</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Ohio Dept. of Transportation</Company>
  <LinksUpToDate>false</LinksUpToDate>
  <CharactersWithSpaces>5712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DBE/EDGE Participation Plan</dc:title>
  <dc:subject/>
  <dc:creator>James Prosch</dc:creator>
  <cp:keywords/>
  <dc:description/>
  <cp:lastModifiedBy>Mat Mauger</cp:lastModifiedBy>
  <cp:revision>10</cp:revision>
  <cp:lastPrinted>2015-10-05T12:16:00Z</cp:lastPrinted>
  <dcterms:created xsi:type="dcterms:W3CDTF">2015-09-29T17:50:00Z</dcterms:created>
  <dcterms:modified xsi:type="dcterms:W3CDTF">2015-10-05T18:58:00Z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0x0101000B58748D768B5B4DBCE9C4A878218297</vt:lpwstr>
  </property>
</Properties>
</file>